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29A68" w14:textId="77777777" w:rsidR="00DA68F2" w:rsidRDefault="00036393" w:rsidP="00DD5757">
      <w:pPr>
        <w:spacing w:line="276" w:lineRule="auto"/>
        <w:jc w:val="center"/>
        <w:rPr>
          <w:rFonts w:ascii="Arial" w:hAnsi="Arial" w:cs="Arial"/>
          <w:b/>
          <w:bCs/>
        </w:rPr>
      </w:pPr>
      <w:r>
        <w:rPr>
          <w:rFonts w:ascii="Arial" w:hAnsi="Arial" w:cs="Arial"/>
          <w:b/>
          <w:bCs/>
          <w:noProof/>
        </w:rPr>
        <w:drawing>
          <wp:anchor distT="0" distB="0" distL="114300" distR="114300" simplePos="0" relativeHeight="251658240" behindDoc="0" locked="0" layoutInCell="1" allowOverlap="1" wp14:anchorId="0F4003E0" wp14:editId="25E166B8">
            <wp:simplePos x="0" y="0"/>
            <wp:positionH relativeFrom="column">
              <wp:posOffset>114300</wp:posOffset>
            </wp:positionH>
            <wp:positionV relativeFrom="paragraph">
              <wp:posOffset>-228600</wp:posOffset>
            </wp:positionV>
            <wp:extent cx="571500" cy="390525"/>
            <wp:effectExtent l="19050" t="0" r="0" b="0"/>
            <wp:wrapSquare wrapText="bothSides"/>
            <wp:docPr id="3" name="Picture 3" descr="IU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UB_Logo"/>
                    <pic:cNvPicPr>
                      <a:picLocks noChangeAspect="1" noChangeArrowheads="1"/>
                    </pic:cNvPicPr>
                  </pic:nvPicPr>
                  <pic:blipFill>
                    <a:blip r:embed="rId5" cstate="print">
                      <a:grayscl/>
                      <a:biLevel thresh="50000"/>
                    </a:blip>
                    <a:srcRect/>
                    <a:stretch>
                      <a:fillRect/>
                    </a:stretch>
                  </pic:blipFill>
                  <pic:spPr bwMode="auto">
                    <a:xfrm>
                      <a:off x="0" y="0"/>
                      <a:ext cx="571500" cy="390525"/>
                    </a:xfrm>
                    <a:prstGeom prst="rect">
                      <a:avLst/>
                    </a:prstGeom>
                    <a:noFill/>
                    <a:ln w="9525">
                      <a:noFill/>
                      <a:miter lim="800000"/>
                      <a:headEnd/>
                      <a:tailEnd/>
                    </a:ln>
                  </pic:spPr>
                </pic:pic>
              </a:graphicData>
            </a:graphic>
          </wp:anchor>
        </w:drawing>
      </w:r>
      <w:r>
        <w:rPr>
          <w:rFonts w:ascii="Arial" w:hAnsi="Arial" w:cs="Arial"/>
          <w:b/>
          <w:bCs/>
          <w:noProof/>
        </w:rPr>
        <w:drawing>
          <wp:anchor distT="0" distB="0" distL="114300" distR="114300" simplePos="0" relativeHeight="251657216" behindDoc="0" locked="0" layoutInCell="1" allowOverlap="1" wp14:anchorId="532E591D" wp14:editId="341D972F">
            <wp:simplePos x="0" y="0"/>
            <wp:positionH relativeFrom="column">
              <wp:posOffset>918845</wp:posOffset>
            </wp:positionH>
            <wp:positionV relativeFrom="paragraph">
              <wp:posOffset>-228600</wp:posOffset>
            </wp:positionV>
            <wp:extent cx="3838575" cy="257175"/>
            <wp:effectExtent l="1905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lum bright="6000" contrast="18000"/>
                      <a:grayscl/>
                    </a:blip>
                    <a:srcRect/>
                    <a:stretch>
                      <a:fillRect/>
                    </a:stretch>
                  </pic:blipFill>
                  <pic:spPr bwMode="auto">
                    <a:xfrm>
                      <a:off x="0" y="0"/>
                      <a:ext cx="3838575" cy="257175"/>
                    </a:xfrm>
                    <a:prstGeom prst="rect">
                      <a:avLst/>
                    </a:prstGeom>
                    <a:noFill/>
                    <a:ln w="9525">
                      <a:noFill/>
                      <a:miter lim="800000"/>
                      <a:headEnd/>
                      <a:tailEnd/>
                    </a:ln>
                  </pic:spPr>
                </pic:pic>
              </a:graphicData>
            </a:graphic>
          </wp:anchor>
        </w:drawing>
      </w:r>
    </w:p>
    <w:p w14:paraId="12DA5B7B" w14:textId="77777777" w:rsidR="00DA68F2" w:rsidRPr="00454E9D" w:rsidRDefault="00DA68F2" w:rsidP="00DD5757">
      <w:pPr>
        <w:spacing w:line="276" w:lineRule="auto"/>
        <w:jc w:val="center"/>
        <w:rPr>
          <w:rFonts w:ascii="Arial" w:hAnsi="Arial" w:cs="Arial"/>
          <w:b/>
          <w:bCs/>
        </w:rPr>
      </w:pPr>
      <w:r>
        <w:rPr>
          <w:rFonts w:ascii="Arial" w:hAnsi="Arial" w:cs="Arial"/>
          <w:b/>
          <w:bCs/>
        </w:rPr>
        <w:t>BAHAWALNAGAR CAMPUS</w:t>
      </w:r>
    </w:p>
    <w:p w14:paraId="159426A5" w14:textId="77777777" w:rsidR="002478F1" w:rsidRDefault="002478F1" w:rsidP="00DD5757">
      <w:pPr>
        <w:spacing w:line="276" w:lineRule="auto"/>
        <w:ind w:right="-151"/>
        <w:jc w:val="center"/>
        <w:rPr>
          <w:b/>
        </w:rPr>
      </w:pPr>
      <w:r w:rsidRPr="001D14C1">
        <w:rPr>
          <w:b/>
        </w:rPr>
        <w:t>D</w:t>
      </w:r>
      <w:r>
        <w:rPr>
          <w:b/>
        </w:rPr>
        <w:t xml:space="preserve">EPARTMENT OF APPLIED PSYCHOLOGY  </w:t>
      </w:r>
    </w:p>
    <w:p w14:paraId="6F9B3FD6" w14:textId="7CE0B71E" w:rsidR="002478F1" w:rsidRDefault="002478F1" w:rsidP="00DD5757">
      <w:pPr>
        <w:spacing w:line="276" w:lineRule="auto"/>
        <w:ind w:right="-151"/>
        <w:jc w:val="center"/>
        <w:rPr>
          <w:b/>
        </w:rPr>
      </w:pPr>
      <w:r>
        <w:rPr>
          <w:b/>
        </w:rPr>
        <w:t xml:space="preserve">BS </w:t>
      </w:r>
      <w:r w:rsidR="00693F0E">
        <w:rPr>
          <w:b/>
        </w:rPr>
        <w:t>3</w:t>
      </w:r>
      <w:r w:rsidR="00693F0E" w:rsidRPr="00693F0E">
        <w:rPr>
          <w:b/>
          <w:vertAlign w:val="superscript"/>
        </w:rPr>
        <w:t>rd</w:t>
      </w:r>
      <w:r>
        <w:rPr>
          <w:b/>
        </w:rPr>
        <w:t xml:space="preserve"> Semester Fal</w:t>
      </w:r>
      <w:r w:rsidR="00121328">
        <w:rPr>
          <w:b/>
        </w:rPr>
        <w:t>l 2019-2023 (M) Environmental</w:t>
      </w:r>
      <w:r>
        <w:rPr>
          <w:b/>
        </w:rPr>
        <w:t xml:space="preserve"> Psychology</w:t>
      </w:r>
    </w:p>
    <w:p w14:paraId="31ECE1EA" w14:textId="77777777" w:rsidR="002478F1" w:rsidRDefault="002478F1" w:rsidP="00DD5757">
      <w:pPr>
        <w:spacing w:line="276" w:lineRule="auto"/>
        <w:ind w:right="-151"/>
        <w:rPr>
          <w:b/>
        </w:rPr>
      </w:pPr>
    </w:p>
    <w:p w14:paraId="67A39A82" w14:textId="77777777" w:rsidR="002478F1" w:rsidRDefault="002478F1" w:rsidP="00DD5757">
      <w:pPr>
        <w:spacing w:line="276" w:lineRule="auto"/>
        <w:ind w:right="-151"/>
        <w:rPr>
          <w:b/>
        </w:rPr>
      </w:pPr>
      <w:r>
        <w:rPr>
          <w:b/>
        </w:rPr>
        <w:t>Instructor: Asghar Ali</w:t>
      </w:r>
      <w:r>
        <w:rPr>
          <w:b/>
        </w:rPr>
        <w:tab/>
        <w:t xml:space="preserve">                   </w:t>
      </w:r>
      <w:r>
        <w:rPr>
          <w:b/>
        </w:rPr>
        <w:tab/>
        <w:t>Class Room   4</w:t>
      </w:r>
    </w:p>
    <w:p w14:paraId="0A6B5887" w14:textId="37E0E261" w:rsidR="002478F1" w:rsidRDefault="002478F1" w:rsidP="00DD5757">
      <w:pPr>
        <w:spacing w:line="276" w:lineRule="auto"/>
        <w:ind w:right="-151"/>
        <w:rPr>
          <w:b/>
        </w:rPr>
      </w:pPr>
      <w:r>
        <w:rPr>
          <w:b/>
        </w:rPr>
        <w:t xml:space="preserve">Class days   Monday </w:t>
      </w:r>
      <w:r w:rsidR="00693F0E">
        <w:rPr>
          <w:b/>
        </w:rPr>
        <w:t>&amp; Tuesday</w:t>
      </w:r>
      <w:r>
        <w:rPr>
          <w:b/>
        </w:rPr>
        <w:tab/>
        <w:t xml:space="preserve">   </w:t>
      </w:r>
      <w:r>
        <w:rPr>
          <w:b/>
        </w:rPr>
        <w:tab/>
        <w:t xml:space="preserve">Class Timing: </w:t>
      </w:r>
      <w:r w:rsidR="00693F0E">
        <w:rPr>
          <w:b/>
        </w:rPr>
        <w:t>05</w:t>
      </w:r>
      <w:r>
        <w:rPr>
          <w:b/>
        </w:rPr>
        <w:t xml:space="preserve">:00 </w:t>
      </w:r>
      <w:r w:rsidR="00693F0E">
        <w:rPr>
          <w:b/>
        </w:rPr>
        <w:t>P</w:t>
      </w:r>
      <w:r>
        <w:rPr>
          <w:b/>
        </w:rPr>
        <w:t>M To 0</w:t>
      </w:r>
      <w:r w:rsidR="00693F0E">
        <w:rPr>
          <w:b/>
        </w:rPr>
        <w:t>7</w:t>
      </w:r>
      <w:r>
        <w:rPr>
          <w:b/>
        </w:rPr>
        <w:t>:00 PM</w:t>
      </w:r>
    </w:p>
    <w:p w14:paraId="7C8764BC" w14:textId="77777777" w:rsidR="00AB0966" w:rsidRPr="00FC5537" w:rsidRDefault="00AB0966" w:rsidP="00DD5757">
      <w:pPr>
        <w:spacing w:line="276" w:lineRule="auto"/>
        <w:ind w:right="-151"/>
        <w:jc w:val="center"/>
        <w:rPr>
          <w:b/>
          <w:sz w:val="28"/>
          <w:szCs w:val="28"/>
          <w:u w:val="single"/>
        </w:rPr>
      </w:pPr>
      <w:r w:rsidRPr="00FC5537">
        <w:rPr>
          <w:b/>
          <w:sz w:val="28"/>
          <w:szCs w:val="28"/>
          <w:u w:val="single"/>
        </w:rPr>
        <w:t>Course Outline</w:t>
      </w:r>
    </w:p>
    <w:p w14:paraId="69FE4001" w14:textId="77777777" w:rsidR="00AB0966" w:rsidRPr="005B6C73" w:rsidRDefault="00AB0966" w:rsidP="00DD5757">
      <w:pPr>
        <w:spacing w:line="276" w:lineRule="auto"/>
        <w:rPr>
          <w:b/>
          <w:u w:val="single"/>
        </w:rPr>
      </w:pPr>
      <w:r>
        <w:rPr>
          <w:b/>
          <w:u w:val="single"/>
        </w:rPr>
        <w:t>C</w:t>
      </w:r>
      <w:r w:rsidRPr="005B6C73">
        <w:rPr>
          <w:b/>
          <w:u w:val="single"/>
        </w:rPr>
        <w:t>ourse Objective:</w:t>
      </w:r>
    </w:p>
    <w:p w14:paraId="59EA59FA" w14:textId="77777777" w:rsidR="000D1CEA" w:rsidRDefault="00AB0966" w:rsidP="00DD5757">
      <w:pPr>
        <w:spacing w:line="276" w:lineRule="auto"/>
        <w:ind w:right="-151"/>
      </w:pPr>
      <w:r>
        <w:rPr>
          <w:b/>
        </w:rPr>
        <w:t xml:space="preserve">             </w:t>
      </w:r>
      <w:r w:rsidR="00BB6314">
        <w:t>The objectives of this course are following:</w:t>
      </w:r>
    </w:p>
    <w:p w14:paraId="0E8AB014" w14:textId="5550D5F1" w:rsidR="00AB0966" w:rsidRDefault="0030115B" w:rsidP="00DD5757">
      <w:pPr>
        <w:numPr>
          <w:ilvl w:val="0"/>
          <w:numId w:val="3"/>
        </w:numPr>
        <w:spacing w:line="276" w:lineRule="auto"/>
        <w:ind w:right="-151"/>
      </w:pPr>
      <w:r>
        <w:t xml:space="preserve">To understand the </w:t>
      </w:r>
      <w:r w:rsidR="0018664E">
        <w:t xml:space="preserve">concept of </w:t>
      </w:r>
      <w:r w:rsidR="00693F0E">
        <w:t>environmental</w:t>
      </w:r>
      <w:r w:rsidR="00A06ABB">
        <w:t xml:space="preserve"> psychology</w:t>
      </w:r>
      <w:r w:rsidR="0018664E">
        <w:t xml:space="preserve"> and its bas</w:t>
      </w:r>
      <w:r w:rsidR="005D4B1F">
        <w:t>ic principles</w:t>
      </w:r>
      <w:r w:rsidR="0018664E">
        <w:t>.</w:t>
      </w:r>
    </w:p>
    <w:p w14:paraId="6350E25E" w14:textId="40DCFE23" w:rsidR="00364772" w:rsidRDefault="001034F5" w:rsidP="00DD5757">
      <w:pPr>
        <w:numPr>
          <w:ilvl w:val="0"/>
          <w:numId w:val="3"/>
        </w:numPr>
        <w:spacing w:line="276" w:lineRule="auto"/>
        <w:ind w:right="-151"/>
      </w:pPr>
      <w:r>
        <w:t>To grasp the fundamental concepts of psychological construct, validity and reliability.</w:t>
      </w:r>
    </w:p>
    <w:p w14:paraId="31090C16" w14:textId="72760FF9" w:rsidR="00035C47" w:rsidRDefault="0018664E" w:rsidP="00DD5757">
      <w:pPr>
        <w:numPr>
          <w:ilvl w:val="0"/>
          <w:numId w:val="3"/>
        </w:numPr>
        <w:spacing w:line="276" w:lineRule="auto"/>
        <w:ind w:right="-151"/>
      </w:pPr>
      <w:r>
        <w:t xml:space="preserve">To understand </w:t>
      </w:r>
      <w:r w:rsidR="001034F5">
        <w:t>the psychological tests and differences between various types of tests.</w:t>
      </w:r>
      <w:r w:rsidR="005C562C">
        <w:t xml:space="preserve"> </w:t>
      </w:r>
    </w:p>
    <w:p w14:paraId="43217CF6" w14:textId="77777777" w:rsidR="00AB0966" w:rsidRPr="009F683E" w:rsidRDefault="00AB0966" w:rsidP="00DD5757">
      <w:pPr>
        <w:spacing w:line="276" w:lineRule="auto"/>
        <w:rPr>
          <w:b/>
          <w:sz w:val="22"/>
          <w:u w:val="single"/>
        </w:rPr>
      </w:pPr>
      <w:r w:rsidRPr="009F683E">
        <w:rPr>
          <w:b/>
          <w:sz w:val="22"/>
          <w:u w:val="single"/>
        </w:rPr>
        <w:t>Teaching Methodology:</w:t>
      </w:r>
    </w:p>
    <w:p w14:paraId="76C3C274" w14:textId="77777777" w:rsidR="00AB0966" w:rsidRDefault="00AB0966" w:rsidP="00DD5757">
      <w:pPr>
        <w:numPr>
          <w:ilvl w:val="0"/>
          <w:numId w:val="1"/>
        </w:numPr>
        <w:spacing w:line="276" w:lineRule="auto"/>
        <w:rPr>
          <w:bCs/>
          <w:sz w:val="22"/>
        </w:rPr>
      </w:pPr>
      <w:r w:rsidRPr="00B419F5">
        <w:rPr>
          <w:bCs/>
          <w:sz w:val="22"/>
        </w:rPr>
        <w:t>The class</w:t>
      </w:r>
      <w:r>
        <w:rPr>
          <w:bCs/>
          <w:sz w:val="22"/>
        </w:rPr>
        <w:t xml:space="preserve"> will be conducted in a lecture &amp; discussion environment where the class                  Instructor will lead the discussions, and students will be encouraged to participate and ask questions at the end of each class session.</w:t>
      </w:r>
    </w:p>
    <w:p w14:paraId="4F07DB38" w14:textId="77777777" w:rsidR="00AB0966" w:rsidRPr="00C6222E" w:rsidRDefault="00AB0966" w:rsidP="00DD5757">
      <w:pPr>
        <w:numPr>
          <w:ilvl w:val="0"/>
          <w:numId w:val="1"/>
        </w:numPr>
        <w:spacing w:line="276" w:lineRule="auto"/>
        <w:rPr>
          <w:bCs/>
          <w:sz w:val="22"/>
        </w:rPr>
      </w:pPr>
      <w:r>
        <w:rPr>
          <w:bCs/>
          <w:sz w:val="22"/>
        </w:rPr>
        <w:t xml:space="preserve">Students will be expected to read assignments in advance. This will be tested through </w:t>
      </w:r>
      <w:r w:rsidR="0018664E">
        <w:rPr>
          <w:bCs/>
          <w:sz w:val="22"/>
        </w:rPr>
        <w:t>quizzes, which</w:t>
      </w:r>
      <w:r>
        <w:rPr>
          <w:bCs/>
          <w:sz w:val="22"/>
        </w:rPr>
        <w:t xml:space="preserve"> may </w:t>
      </w:r>
      <w:r w:rsidR="008C6C82">
        <w:rPr>
          <w:bCs/>
          <w:sz w:val="22"/>
        </w:rPr>
        <w:t>proceed</w:t>
      </w:r>
      <w:r>
        <w:rPr>
          <w:bCs/>
          <w:sz w:val="22"/>
        </w:rPr>
        <w:t xml:space="preserve"> any class session. </w:t>
      </w:r>
    </w:p>
    <w:p w14:paraId="7B71CF94" w14:textId="77777777" w:rsidR="00AB0966" w:rsidRDefault="00AB0966" w:rsidP="00DD5757">
      <w:pPr>
        <w:spacing w:line="276" w:lineRule="auto"/>
        <w:jc w:val="lowKashida"/>
        <w:rPr>
          <w:sz w:val="22"/>
        </w:rPr>
      </w:pPr>
    </w:p>
    <w:p w14:paraId="3A4A5547" w14:textId="77777777" w:rsidR="00693F0E" w:rsidRDefault="00693F0E" w:rsidP="00DD5757">
      <w:pPr>
        <w:spacing w:line="276" w:lineRule="auto"/>
        <w:rPr>
          <w:b/>
          <w:bCs/>
          <w:u w:val="single"/>
        </w:rPr>
      </w:pPr>
      <w:r w:rsidRPr="002546F3">
        <w:rPr>
          <w:b/>
          <w:bCs/>
          <w:u w:val="single"/>
        </w:rPr>
        <w:t>Testing and Grading:</w:t>
      </w:r>
    </w:p>
    <w:p w14:paraId="50B6514B" w14:textId="77777777" w:rsidR="00693F0E" w:rsidRDefault="00693F0E" w:rsidP="00DD5757">
      <w:pPr>
        <w:numPr>
          <w:ilvl w:val="0"/>
          <w:numId w:val="2"/>
        </w:numPr>
        <w:spacing w:line="276" w:lineRule="auto"/>
        <w:rPr>
          <w:sz w:val="22"/>
        </w:rPr>
      </w:pPr>
      <w:r>
        <w:rPr>
          <w:sz w:val="22"/>
        </w:rPr>
        <w:t>Learning will be accomplished through lecture, class exercises and student participation in the class discussion and presentations.</w:t>
      </w:r>
    </w:p>
    <w:p w14:paraId="7D59958A" w14:textId="77777777" w:rsidR="00693F0E" w:rsidRDefault="00693F0E" w:rsidP="00DD5757">
      <w:pPr>
        <w:numPr>
          <w:ilvl w:val="0"/>
          <w:numId w:val="2"/>
        </w:numPr>
        <w:spacing w:line="276" w:lineRule="auto"/>
        <w:rPr>
          <w:sz w:val="22"/>
        </w:rPr>
      </w:pPr>
      <w:r>
        <w:rPr>
          <w:sz w:val="22"/>
        </w:rPr>
        <w:t>Grading will tend to focus on your overall performance rather than one or two aspects. A mid-term examination and a comprehensive final examination will be given.</w:t>
      </w:r>
    </w:p>
    <w:p w14:paraId="70CAD387" w14:textId="77777777" w:rsidR="00693F0E" w:rsidRDefault="00693F0E" w:rsidP="00DD5757">
      <w:pPr>
        <w:numPr>
          <w:ilvl w:val="0"/>
          <w:numId w:val="2"/>
        </w:numPr>
        <w:spacing w:line="276" w:lineRule="auto"/>
        <w:rPr>
          <w:sz w:val="22"/>
        </w:rPr>
      </w:pPr>
      <w:r>
        <w:rPr>
          <w:sz w:val="22"/>
        </w:rPr>
        <w:t>Another portion of the course grade will include the discussion/attendance grade, quizzes, and other assignments.</w:t>
      </w:r>
    </w:p>
    <w:p w14:paraId="3021E0BF" w14:textId="77777777" w:rsidR="00693F0E" w:rsidRDefault="00693F0E" w:rsidP="00DD5757">
      <w:pPr>
        <w:numPr>
          <w:ilvl w:val="0"/>
          <w:numId w:val="2"/>
        </w:numPr>
        <w:spacing w:line="276" w:lineRule="auto"/>
        <w:rPr>
          <w:sz w:val="22"/>
        </w:rPr>
      </w:pPr>
      <w:r>
        <w:rPr>
          <w:sz w:val="22"/>
        </w:rPr>
        <w:t>The mid-term examination will be graded for 30 points and the final examination will have a value of 50 points.</w:t>
      </w:r>
    </w:p>
    <w:p w14:paraId="1EB7DF39" w14:textId="77777777" w:rsidR="00693F0E" w:rsidRDefault="00693F0E" w:rsidP="00DD5757">
      <w:pPr>
        <w:numPr>
          <w:ilvl w:val="0"/>
          <w:numId w:val="2"/>
        </w:numPr>
        <w:spacing w:line="276" w:lineRule="auto"/>
        <w:rPr>
          <w:sz w:val="22"/>
        </w:rPr>
      </w:pPr>
      <w:r>
        <w:rPr>
          <w:sz w:val="22"/>
        </w:rPr>
        <w:t>Excessive absences (more than 03) will result in “F Grade”</w:t>
      </w:r>
    </w:p>
    <w:p w14:paraId="0EFB4D66" w14:textId="77777777" w:rsidR="00693F0E" w:rsidRDefault="00693F0E" w:rsidP="00DD5757">
      <w:pPr>
        <w:numPr>
          <w:ilvl w:val="0"/>
          <w:numId w:val="2"/>
        </w:numPr>
        <w:spacing w:line="276" w:lineRule="auto"/>
        <w:rPr>
          <w:sz w:val="22"/>
        </w:rPr>
      </w:pPr>
      <w:r>
        <w:rPr>
          <w:sz w:val="22"/>
        </w:rPr>
        <w:t>Test Questions may be taken from text book readings, hypertext material discussed in class and other assigned readings.</w:t>
      </w:r>
    </w:p>
    <w:p w14:paraId="59D504AA" w14:textId="77777777" w:rsidR="00693F0E" w:rsidRDefault="00693F0E" w:rsidP="00DD5757">
      <w:pPr>
        <w:numPr>
          <w:ilvl w:val="0"/>
          <w:numId w:val="2"/>
        </w:numPr>
        <w:spacing w:line="276" w:lineRule="auto"/>
        <w:rPr>
          <w:sz w:val="22"/>
        </w:rPr>
      </w:pPr>
      <w:r>
        <w:rPr>
          <w:sz w:val="22"/>
        </w:rPr>
        <w:t>Students may prepare notebooks for taking notes and for references.</w:t>
      </w:r>
    </w:p>
    <w:p w14:paraId="5C20D9F4" w14:textId="77777777" w:rsidR="00693F0E" w:rsidRDefault="00693F0E" w:rsidP="00DD5757">
      <w:pPr>
        <w:spacing w:line="276" w:lineRule="auto"/>
        <w:rPr>
          <w:sz w:val="22"/>
        </w:rPr>
      </w:pPr>
    </w:p>
    <w:p w14:paraId="50779037" w14:textId="77777777" w:rsidR="00693F0E" w:rsidRDefault="00693F0E" w:rsidP="00DD5757">
      <w:pPr>
        <w:spacing w:line="276" w:lineRule="auto"/>
        <w:rPr>
          <w:b/>
          <w:bCs/>
          <w:sz w:val="22"/>
          <w:u w:val="single"/>
        </w:rPr>
      </w:pPr>
      <w:r w:rsidRPr="0073640F">
        <w:rPr>
          <w:b/>
          <w:bCs/>
          <w:sz w:val="22"/>
          <w:u w:val="single"/>
        </w:rPr>
        <w:t>Marks Distribution</w:t>
      </w:r>
      <w:r>
        <w:rPr>
          <w:b/>
          <w:bCs/>
          <w:sz w:val="22"/>
          <w:u w:val="single"/>
        </w:rPr>
        <w:t xml:space="preserve">: </w:t>
      </w:r>
    </w:p>
    <w:p w14:paraId="15E46B6B" w14:textId="77777777" w:rsidR="00693F0E" w:rsidRDefault="00693F0E" w:rsidP="00DD5757">
      <w:pPr>
        <w:spacing w:line="276" w:lineRule="auto"/>
        <w:ind w:firstLine="720"/>
      </w:pPr>
      <w:r>
        <w:t xml:space="preserve">Sessional </w:t>
      </w:r>
      <w:r>
        <w:tab/>
      </w:r>
      <w:r>
        <w:tab/>
        <w:t>20</w:t>
      </w:r>
      <w:r>
        <w:tab/>
      </w:r>
    </w:p>
    <w:p w14:paraId="76F9AEC0" w14:textId="77777777" w:rsidR="00693F0E" w:rsidRDefault="00693F0E" w:rsidP="00DD5757">
      <w:pPr>
        <w:spacing w:line="276" w:lineRule="auto"/>
        <w:ind w:firstLine="720"/>
      </w:pPr>
      <w:r>
        <w:t>Mid Term</w:t>
      </w:r>
      <w:r>
        <w:tab/>
      </w:r>
      <w:r>
        <w:tab/>
        <w:t>30</w:t>
      </w:r>
      <w:r>
        <w:tab/>
      </w:r>
    </w:p>
    <w:p w14:paraId="63B1F582" w14:textId="77777777" w:rsidR="00693F0E" w:rsidRDefault="00693F0E" w:rsidP="00DD5757">
      <w:pPr>
        <w:spacing w:line="276" w:lineRule="auto"/>
        <w:ind w:firstLine="720"/>
        <w:rPr>
          <w:b/>
          <w:bCs/>
          <w:sz w:val="22"/>
          <w:u w:val="single"/>
        </w:rPr>
      </w:pPr>
      <w:r>
        <w:t>Final Exam</w:t>
      </w:r>
      <w:r>
        <w:tab/>
      </w:r>
      <w:r>
        <w:tab/>
      </w:r>
      <w:r w:rsidRPr="001B199C">
        <w:rPr>
          <w:u w:val="single"/>
        </w:rPr>
        <w:t>50</w:t>
      </w:r>
    </w:p>
    <w:p w14:paraId="3D245C83" w14:textId="77777777" w:rsidR="00693F0E" w:rsidRDefault="00693F0E" w:rsidP="00DD5757">
      <w:pPr>
        <w:spacing w:line="276" w:lineRule="auto"/>
        <w:ind w:firstLine="720"/>
      </w:pPr>
      <w:r>
        <w:t>Total</w:t>
      </w:r>
      <w:r>
        <w:tab/>
      </w:r>
      <w:r>
        <w:tab/>
      </w:r>
      <w:r>
        <w:tab/>
        <w:t>100</w:t>
      </w:r>
    </w:p>
    <w:p w14:paraId="36FDD0BA" w14:textId="77777777" w:rsidR="00693F0E" w:rsidRDefault="00693F0E" w:rsidP="00DD5757">
      <w:pPr>
        <w:spacing w:line="276" w:lineRule="auto"/>
        <w:jc w:val="both"/>
        <w:rPr>
          <w:b/>
          <w:u w:val="single"/>
        </w:rPr>
      </w:pPr>
    </w:p>
    <w:p w14:paraId="42C6235F" w14:textId="77777777" w:rsidR="00693F0E" w:rsidRDefault="00693F0E" w:rsidP="00DD5757">
      <w:pPr>
        <w:spacing w:line="276" w:lineRule="auto"/>
        <w:jc w:val="both"/>
        <w:rPr>
          <w:b/>
          <w:u w:val="single"/>
        </w:rPr>
      </w:pPr>
      <w:r w:rsidRPr="00A615A8">
        <w:rPr>
          <w:b/>
          <w:u w:val="single"/>
        </w:rPr>
        <w:t>Please Note;</w:t>
      </w:r>
    </w:p>
    <w:p w14:paraId="4647C34F" w14:textId="7274C2EA" w:rsidR="00693F0E" w:rsidRDefault="00693F0E" w:rsidP="00DD5757">
      <w:pPr>
        <w:spacing w:line="276" w:lineRule="auto"/>
        <w:jc w:val="both"/>
      </w:pPr>
      <w:r w:rsidRPr="00245726">
        <w:t>In the unlikely event of an unplanned absence by the instructor, the material to have been covered during that class meeting will be shifted to the next meeting. If a test/presentation was scheduled for that class meeting that will be given during the next class meeting. In the event of any necessary planned absences, information on schedule changes will be provided in advance.</w:t>
      </w:r>
    </w:p>
    <w:p w14:paraId="30B86AEE" w14:textId="304823DD" w:rsidR="00AB0966" w:rsidRPr="00FA5027" w:rsidRDefault="00AB0966" w:rsidP="00DD5757">
      <w:pPr>
        <w:spacing w:line="276" w:lineRule="auto"/>
        <w:ind w:right="-151"/>
        <w:rPr>
          <w:b/>
          <w:sz w:val="28"/>
          <w:szCs w:val="28"/>
          <w:u w:val="single"/>
        </w:rPr>
      </w:pPr>
      <w:r w:rsidRPr="00FA5027">
        <w:rPr>
          <w:b/>
          <w:sz w:val="28"/>
          <w:szCs w:val="28"/>
          <w:u w:val="single"/>
        </w:rPr>
        <w:lastRenderedPageBreak/>
        <w:t>Course Contents;</w:t>
      </w:r>
    </w:p>
    <w:tbl>
      <w:tblPr>
        <w:tblStyle w:val="TableGrid"/>
        <w:tblW w:w="9601" w:type="dxa"/>
        <w:tblLook w:val="04A0" w:firstRow="1" w:lastRow="0" w:firstColumn="1" w:lastColumn="0" w:noHBand="0" w:noVBand="1"/>
      </w:tblPr>
      <w:tblGrid>
        <w:gridCol w:w="1420"/>
        <w:gridCol w:w="1567"/>
        <w:gridCol w:w="6614"/>
      </w:tblGrid>
      <w:tr w:rsidR="00121328" w14:paraId="494282EC" w14:textId="77777777" w:rsidTr="00FA5027">
        <w:trPr>
          <w:trHeight w:val="363"/>
        </w:trPr>
        <w:tc>
          <w:tcPr>
            <w:tcW w:w="1420" w:type="dxa"/>
          </w:tcPr>
          <w:p w14:paraId="2952AC76" w14:textId="77D8F682" w:rsidR="00121328" w:rsidRDefault="001125B5" w:rsidP="001125B5">
            <w:pPr>
              <w:spacing w:line="276" w:lineRule="auto"/>
              <w:jc w:val="center"/>
              <w:rPr>
                <w:b/>
              </w:rPr>
            </w:pPr>
            <w:r>
              <w:rPr>
                <w:b/>
              </w:rPr>
              <w:t>WEEK</w:t>
            </w:r>
          </w:p>
        </w:tc>
        <w:tc>
          <w:tcPr>
            <w:tcW w:w="1567" w:type="dxa"/>
          </w:tcPr>
          <w:p w14:paraId="63AEFD36" w14:textId="7A9A6B5C" w:rsidR="00121328" w:rsidRDefault="001125B5" w:rsidP="001125B5">
            <w:pPr>
              <w:spacing w:line="276" w:lineRule="auto"/>
              <w:jc w:val="center"/>
              <w:rPr>
                <w:b/>
              </w:rPr>
            </w:pPr>
            <w:r>
              <w:rPr>
                <w:b/>
              </w:rPr>
              <w:t>SESSION</w:t>
            </w:r>
          </w:p>
        </w:tc>
        <w:tc>
          <w:tcPr>
            <w:tcW w:w="6614" w:type="dxa"/>
          </w:tcPr>
          <w:p w14:paraId="4B34F25C" w14:textId="454D9751" w:rsidR="00121328" w:rsidRDefault="001125B5" w:rsidP="001125B5">
            <w:pPr>
              <w:spacing w:line="276" w:lineRule="auto"/>
              <w:jc w:val="center"/>
              <w:rPr>
                <w:b/>
              </w:rPr>
            </w:pPr>
            <w:r>
              <w:rPr>
                <w:b/>
              </w:rPr>
              <w:t>TOPIC</w:t>
            </w:r>
          </w:p>
        </w:tc>
      </w:tr>
      <w:tr w:rsidR="00121328" w14:paraId="35AB7E7A" w14:textId="77777777" w:rsidTr="00FA5027">
        <w:trPr>
          <w:trHeight w:val="363"/>
        </w:trPr>
        <w:tc>
          <w:tcPr>
            <w:tcW w:w="1420" w:type="dxa"/>
          </w:tcPr>
          <w:p w14:paraId="17A566DD" w14:textId="11159093" w:rsidR="00121328" w:rsidRDefault="001125B5" w:rsidP="001125B5">
            <w:pPr>
              <w:spacing w:line="276" w:lineRule="auto"/>
              <w:jc w:val="center"/>
              <w:rPr>
                <w:b/>
              </w:rPr>
            </w:pPr>
            <w:r>
              <w:rPr>
                <w:b/>
              </w:rPr>
              <w:t>1</w:t>
            </w:r>
          </w:p>
        </w:tc>
        <w:tc>
          <w:tcPr>
            <w:tcW w:w="1567" w:type="dxa"/>
          </w:tcPr>
          <w:p w14:paraId="3F67D891" w14:textId="05960C31" w:rsidR="00121328" w:rsidRDefault="001125B5" w:rsidP="001125B5">
            <w:pPr>
              <w:spacing w:line="276" w:lineRule="auto"/>
              <w:jc w:val="center"/>
              <w:rPr>
                <w:b/>
              </w:rPr>
            </w:pPr>
            <w:r>
              <w:rPr>
                <w:b/>
              </w:rPr>
              <w:t>1</w:t>
            </w:r>
          </w:p>
        </w:tc>
        <w:tc>
          <w:tcPr>
            <w:tcW w:w="6614" w:type="dxa"/>
          </w:tcPr>
          <w:p w14:paraId="0DEC19EE" w14:textId="756131DD" w:rsidR="00121328" w:rsidRPr="001125B5" w:rsidRDefault="001125B5" w:rsidP="00DD5757">
            <w:pPr>
              <w:spacing w:line="276" w:lineRule="auto"/>
            </w:pPr>
            <w:r>
              <w:t>What is Environmental Psychology</w:t>
            </w:r>
          </w:p>
        </w:tc>
      </w:tr>
      <w:tr w:rsidR="00121328" w14:paraId="3F4D4376" w14:textId="77777777" w:rsidTr="00FA5027">
        <w:trPr>
          <w:trHeight w:val="363"/>
        </w:trPr>
        <w:tc>
          <w:tcPr>
            <w:tcW w:w="1420" w:type="dxa"/>
          </w:tcPr>
          <w:p w14:paraId="0F1FDEF2" w14:textId="77777777" w:rsidR="00121328" w:rsidRDefault="00121328" w:rsidP="001125B5">
            <w:pPr>
              <w:spacing w:line="276" w:lineRule="auto"/>
              <w:jc w:val="center"/>
              <w:rPr>
                <w:b/>
              </w:rPr>
            </w:pPr>
          </w:p>
        </w:tc>
        <w:tc>
          <w:tcPr>
            <w:tcW w:w="1567" w:type="dxa"/>
          </w:tcPr>
          <w:p w14:paraId="54B8AE79" w14:textId="2B054E35" w:rsidR="00121328" w:rsidRDefault="001125B5" w:rsidP="001125B5">
            <w:pPr>
              <w:spacing w:line="276" w:lineRule="auto"/>
              <w:jc w:val="center"/>
              <w:rPr>
                <w:b/>
              </w:rPr>
            </w:pPr>
            <w:r>
              <w:rPr>
                <w:b/>
              </w:rPr>
              <w:t>2</w:t>
            </w:r>
          </w:p>
        </w:tc>
        <w:tc>
          <w:tcPr>
            <w:tcW w:w="6614" w:type="dxa"/>
          </w:tcPr>
          <w:p w14:paraId="4C0A3983" w14:textId="0C19A2CE" w:rsidR="00121328" w:rsidRPr="001125B5" w:rsidRDefault="001125B5" w:rsidP="00DD5757">
            <w:pPr>
              <w:spacing w:line="276" w:lineRule="auto"/>
            </w:pPr>
            <w:r>
              <w:t>Common assumptions of Environmental Psychology</w:t>
            </w:r>
          </w:p>
        </w:tc>
      </w:tr>
      <w:tr w:rsidR="00121328" w14:paraId="052ACA3B" w14:textId="77777777" w:rsidTr="00FA5027">
        <w:trPr>
          <w:trHeight w:val="379"/>
        </w:trPr>
        <w:tc>
          <w:tcPr>
            <w:tcW w:w="1420" w:type="dxa"/>
          </w:tcPr>
          <w:p w14:paraId="1221DCCA" w14:textId="03581D77" w:rsidR="00121328" w:rsidRDefault="001125B5" w:rsidP="001125B5">
            <w:pPr>
              <w:spacing w:line="276" w:lineRule="auto"/>
              <w:jc w:val="center"/>
              <w:rPr>
                <w:b/>
              </w:rPr>
            </w:pPr>
            <w:r>
              <w:rPr>
                <w:b/>
              </w:rPr>
              <w:t>2</w:t>
            </w:r>
          </w:p>
        </w:tc>
        <w:tc>
          <w:tcPr>
            <w:tcW w:w="1567" w:type="dxa"/>
          </w:tcPr>
          <w:p w14:paraId="381FD978" w14:textId="2C008544" w:rsidR="00121328" w:rsidRDefault="001125B5" w:rsidP="001125B5">
            <w:pPr>
              <w:spacing w:line="276" w:lineRule="auto"/>
              <w:jc w:val="center"/>
              <w:rPr>
                <w:b/>
              </w:rPr>
            </w:pPr>
            <w:r>
              <w:rPr>
                <w:b/>
              </w:rPr>
              <w:t>3</w:t>
            </w:r>
          </w:p>
        </w:tc>
        <w:tc>
          <w:tcPr>
            <w:tcW w:w="6614" w:type="dxa"/>
          </w:tcPr>
          <w:p w14:paraId="38E6B141" w14:textId="669ADBA6" w:rsidR="00121328" w:rsidRPr="001125B5" w:rsidRDefault="001125B5" w:rsidP="00DD5757">
            <w:pPr>
              <w:spacing w:line="276" w:lineRule="auto"/>
            </w:pPr>
            <w:r>
              <w:t>Theories in Environmental Psychology</w:t>
            </w:r>
          </w:p>
        </w:tc>
      </w:tr>
      <w:tr w:rsidR="00121328" w14:paraId="32DD0A41" w14:textId="77777777" w:rsidTr="00FA5027">
        <w:trPr>
          <w:trHeight w:val="363"/>
        </w:trPr>
        <w:tc>
          <w:tcPr>
            <w:tcW w:w="1420" w:type="dxa"/>
          </w:tcPr>
          <w:p w14:paraId="559CF513" w14:textId="77777777" w:rsidR="00121328" w:rsidRDefault="00121328" w:rsidP="001125B5">
            <w:pPr>
              <w:spacing w:line="276" w:lineRule="auto"/>
              <w:jc w:val="center"/>
              <w:rPr>
                <w:b/>
              </w:rPr>
            </w:pPr>
          </w:p>
        </w:tc>
        <w:tc>
          <w:tcPr>
            <w:tcW w:w="1567" w:type="dxa"/>
          </w:tcPr>
          <w:p w14:paraId="0172CA39" w14:textId="1BAF37E8" w:rsidR="00121328" w:rsidRDefault="001125B5" w:rsidP="001125B5">
            <w:pPr>
              <w:spacing w:line="276" w:lineRule="auto"/>
              <w:jc w:val="center"/>
              <w:rPr>
                <w:b/>
              </w:rPr>
            </w:pPr>
            <w:r>
              <w:rPr>
                <w:b/>
              </w:rPr>
              <w:t>4</w:t>
            </w:r>
          </w:p>
        </w:tc>
        <w:tc>
          <w:tcPr>
            <w:tcW w:w="6614" w:type="dxa"/>
          </w:tcPr>
          <w:p w14:paraId="2BC4AAE6" w14:textId="38054603" w:rsidR="00121328" w:rsidRPr="001125B5" w:rsidRDefault="004109D9" w:rsidP="00DD5757">
            <w:pPr>
              <w:spacing w:line="276" w:lineRule="auto"/>
            </w:pPr>
            <w:r>
              <w:t>Arousal theories</w:t>
            </w:r>
          </w:p>
        </w:tc>
      </w:tr>
      <w:tr w:rsidR="00121328" w14:paraId="425BAB33" w14:textId="77777777" w:rsidTr="00FA5027">
        <w:trPr>
          <w:trHeight w:val="363"/>
        </w:trPr>
        <w:tc>
          <w:tcPr>
            <w:tcW w:w="1420" w:type="dxa"/>
          </w:tcPr>
          <w:p w14:paraId="64DF36A4" w14:textId="666F0B56" w:rsidR="00121328" w:rsidRDefault="001125B5" w:rsidP="001125B5">
            <w:pPr>
              <w:spacing w:line="276" w:lineRule="auto"/>
              <w:jc w:val="center"/>
              <w:rPr>
                <w:b/>
              </w:rPr>
            </w:pPr>
            <w:r>
              <w:rPr>
                <w:b/>
              </w:rPr>
              <w:t>3</w:t>
            </w:r>
          </w:p>
        </w:tc>
        <w:tc>
          <w:tcPr>
            <w:tcW w:w="1567" w:type="dxa"/>
          </w:tcPr>
          <w:p w14:paraId="62401DA9" w14:textId="08FAE1A5" w:rsidR="00121328" w:rsidRDefault="001125B5" w:rsidP="001125B5">
            <w:pPr>
              <w:spacing w:line="276" w:lineRule="auto"/>
              <w:jc w:val="center"/>
              <w:rPr>
                <w:b/>
              </w:rPr>
            </w:pPr>
            <w:r>
              <w:rPr>
                <w:b/>
              </w:rPr>
              <w:t>5</w:t>
            </w:r>
          </w:p>
        </w:tc>
        <w:tc>
          <w:tcPr>
            <w:tcW w:w="6614" w:type="dxa"/>
          </w:tcPr>
          <w:p w14:paraId="50BECA17" w14:textId="01A68D77" w:rsidR="00121328" w:rsidRPr="001125B5" w:rsidRDefault="004109D9" w:rsidP="001125B5">
            <w:pPr>
              <w:spacing w:line="276" w:lineRule="auto"/>
              <w:ind w:left="720" w:hanging="720"/>
            </w:pPr>
            <w:r>
              <w:t xml:space="preserve">Stimulus </w:t>
            </w:r>
            <w:r w:rsidR="001125B5">
              <w:t>load, behavioral constraint and adaptation Level theories</w:t>
            </w:r>
          </w:p>
        </w:tc>
      </w:tr>
      <w:tr w:rsidR="00121328" w14:paraId="3661FCC2" w14:textId="77777777" w:rsidTr="00FA5027">
        <w:trPr>
          <w:trHeight w:val="363"/>
        </w:trPr>
        <w:tc>
          <w:tcPr>
            <w:tcW w:w="1420" w:type="dxa"/>
          </w:tcPr>
          <w:p w14:paraId="51C38B02" w14:textId="77777777" w:rsidR="00121328" w:rsidRDefault="00121328" w:rsidP="001125B5">
            <w:pPr>
              <w:spacing w:line="276" w:lineRule="auto"/>
              <w:jc w:val="center"/>
              <w:rPr>
                <w:b/>
              </w:rPr>
            </w:pPr>
          </w:p>
        </w:tc>
        <w:tc>
          <w:tcPr>
            <w:tcW w:w="1567" w:type="dxa"/>
          </w:tcPr>
          <w:p w14:paraId="55B8B081" w14:textId="360F6DFA" w:rsidR="00121328" w:rsidRDefault="001125B5" w:rsidP="001125B5">
            <w:pPr>
              <w:spacing w:line="276" w:lineRule="auto"/>
              <w:jc w:val="center"/>
              <w:rPr>
                <w:b/>
              </w:rPr>
            </w:pPr>
            <w:r>
              <w:rPr>
                <w:b/>
              </w:rPr>
              <w:t>6</w:t>
            </w:r>
          </w:p>
        </w:tc>
        <w:tc>
          <w:tcPr>
            <w:tcW w:w="6614" w:type="dxa"/>
          </w:tcPr>
          <w:p w14:paraId="29582A78" w14:textId="61518D06" w:rsidR="00121328" w:rsidRPr="001125B5" w:rsidRDefault="001125B5" w:rsidP="00DD5757">
            <w:pPr>
              <w:spacing w:line="276" w:lineRule="auto"/>
            </w:pPr>
            <w:r>
              <w:t>Environmental stress theories (Ecological theories)</w:t>
            </w:r>
          </w:p>
        </w:tc>
      </w:tr>
      <w:tr w:rsidR="00121328" w14:paraId="538B99F5" w14:textId="77777777" w:rsidTr="00FA5027">
        <w:trPr>
          <w:trHeight w:val="363"/>
        </w:trPr>
        <w:tc>
          <w:tcPr>
            <w:tcW w:w="1420" w:type="dxa"/>
          </w:tcPr>
          <w:p w14:paraId="682A7D09" w14:textId="4D12C96B" w:rsidR="00121328" w:rsidRDefault="001125B5" w:rsidP="001125B5">
            <w:pPr>
              <w:spacing w:line="276" w:lineRule="auto"/>
              <w:jc w:val="center"/>
              <w:rPr>
                <w:b/>
              </w:rPr>
            </w:pPr>
            <w:r>
              <w:rPr>
                <w:b/>
              </w:rPr>
              <w:t>4</w:t>
            </w:r>
          </w:p>
        </w:tc>
        <w:tc>
          <w:tcPr>
            <w:tcW w:w="1567" w:type="dxa"/>
          </w:tcPr>
          <w:p w14:paraId="410BA4F3" w14:textId="6570DE5C" w:rsidR="00121328" w:rsidRDefault="001125B5" w:rsidP="001125B5">
            <w:pPr>
              <w:spacing w:line="276" w:lineRule="auto"/>
              <w:jc w:val="center"/>
              <w:rPr>
                <w:b/>
              </w:rPr>
            </w:pPr>
            <w:r>
              <w:rPr>
                <w:b/>
              </w:rPr>
              <w:t>7</w:t>
            </w:r>
          </w:p>
        </w:tc>
        <w:tc>
          <w:tcPr>
            <w:tcW w:w="6614" w:type="dxa"/>
          </w:tcPr>
          <w:p w14:paraId="76C3E095" w14:textId="394E3B7D" w:rsidR="00121328" w:rsidRPr="001125B5" w:rsidRDefault="001125B5" w:rsidP="00DD5757">
            <w:pPr>
              <w:spacing w:line="276" w:lineRule="auto"/>
            </w:pPr>
            <w:r>
              <w:t>Perception and its Cogn</w:t>
            </w:r>
            <w:bookmarkStart w:id="0" w:name="_GoBack"/>
            <w:bookmarkEnd w:id="0"/>
            <w:r>
              <w:t>itive basis</w:t>
            </w:r>
          </w:p>
        </w:tc>
      </w:tr>
      <w:tr w:rsidR="00121328" w14:paraId="1E34E969" w14:textId="77777777" w:rsidTr="00FA5027">
        <w:trPr>
          <w:trHeight w:val="363"/>
        </w:trPr>
        <w:tc>
          <w:tcPr>
            <w:tcW w:w="1420" w:type="dxa"/>
          </w:tcPr>
          <w:p w14:paraId="2D9E2026" w14:textId="77777777" w:rsidR="00121328" w:rsidRDefault="00121328" w:rsidP="001125B5">
            <w:pPr>
              <w:spacing w:line="276" w:lineRule="auto"/>
              <w:jc w:val="center"/>
              <w:rPr>
                <w:b/>
              </w:rPr>
            </w:pPr>
          </w:p>
        </w:tc>
        <w:tc>
          <w:tcPr>
            <w:tcW w:w="1567" w:type="dxa"/>
          </w:tcPr>
          <w:p w14:paraId="26442AF9" w14:textId="68A6E375" w:rsidR="00121328" w:rsidRDefault="001125B5" w:rsidP="001125B5">
            <w:pPr>
              <w:spacing w:line="276" w:lineRule="auto"/>
              <w:jc w:val="center"/>
              <w:rPr>
                <w:b/>
              </w:rPr>
            </w:pPr>
            <w:r>
              <w:rPr>
                <w:b/>
              </w:rPr>
              <w:t>8</w:t>
            </w:r>
          </w:p>
        </w:tc>
        <w:tc>
          <w:tcPr>
            <w:tcW w:w="6614" w:type="dxa"/>
          </w:tcPr>
          <w:p w14:paraId="20314BC8" w14:textId="29FE76E1" w:rsidR="00121328" w:rsidRPr="001125B5" w:rsidRDefault="001125B5" w:rsidP="00DD5757">
            <w:pPr>
              <w:spacing w:line="276" w:lineRule="auto"/>
            </w:pPr>
            <w:r>
              <w:t>Theories of environmental perception</w:t>
            </w:r>
          </w:p>
        </w:tc>
      </w:tr>
      <w:tr w:rsidR="00121328" w14:paraId="20F559B6" w14:textId="77777777" w:rsidTr="00FA5027">
        <w:trPr>
          <w:trHeight w:val="363"/>
        </w:trPr>
        <w:tc>
          <w:tcPr>
            <w:tcW w:w="1420" w:type="dxa"/>
          </w:tcPr>
          <w:p w14:paraId="6EEB2BFF" w14:textId="64C5EC47" w:rsidR="00121328" w:rsidRDefault="001125B5" w:rsidP="001125B5">
            <w:pPr>
              <w:spacing w:line="276" w:lineRule="auto"/>
              <w:jc w:val="center"/>
              <w:rPr>
                <w:b/>
              </w:rPr>
            </w:pPr>
            <w:r>
              <w:rPr>
                <w:b/>
              </w:rPr>
              <w:t>5</w:t>
            </w:r>
          </w:p>
        </w:tc>
        <w:tc>
          <w:tcPr>
            <w:tcW w:w="1567" w:type="dxa"/>
          </w:tcPr>
          <w:p w14:paraId="4F03C115" w14:textId="196C3E83" w:rsidR="00121328" w:rsidRDefault="001125B5" w:rsidP="001125B5">
            <w:pPr>
              <w:spacing w:line="276" w:lineRule="auto"/>
              <w:jc w:val="center"/>
              <w:rPr>
                <w:b/>
              </w:rPr>
            </w:pPr>
            <w:r>
              <w:rPr>
                <w:b/>
              </w:rPr>
              <w:t>9</w:t>
            </w:r>
          </w:p>
        </w:tc>
        <w:tc>
          <w:tcPr>
            <w:tcW w:w="6614" w:type="dxa"/>
          </w:tcPr>
          <w:p w14:paraId="5E132EC0" w14:textId="218AB129" w:rsidR="00121328" w:rsidRPr="001125B5" w:rsidRDefault="001125B5" w:rsidP="00DD5757">
            <w:pPr>
              <w:spacing w:line="276" w:lineRule="auto"/>
            </w:pPr>
            <w:r>
              <w:t>Responses to novel environment and environmental cognition</w:t>
            </w:r>
          </w:p>
        </w:tc>
      </w:tr>
      <w:tr w:rsidR="00121328" w14:paraId="50FD3545" w14:textId="77777777" w:rsidTr="00FA5027">
        <w:trPr>
          <w:trHeight w:val="379"/>
        </w:trPr>
        <w:tc>
          <w:tcPr>
            <w:tcW w:w="1420" w:type="dxa"/>
          </w:tcPr>
          <w:p w14:paraId="7F7F6C69" w14:textId="77777777" w:rsidR="00121328" w:rsidRDefault="00121328" w:rsidP="001125B5">
            <w:pPr>
              <w:spacing w:line="276" w:lineRule="auto"/>
              <w:jc w:val="center"/>
              <w:rPr>
                <w:b/>
              </w:rPr>
            </w:pPr>
          </w:p>
        </w:tc>
        <w:tc>
          <w:tcPr>
            <w:tcW w:w="1567" w:type="dxa"/>
          </w:tcPr>
          <w:p w14:paraId="566EFB6B" w14:textId="11B2F4F6" w:rsidR="00121328" w:rsidRDefault="001125B5" w:rsidP="001125B5">
            <w:pPr>
              <w:spacing w:line="276" w:lineRule="auto"/>
              <w:jc w:val="center"/>
              <w:rPr>
                <w:b/>
              </w:rPr>
            </w:pPr>
            <w:r>
              <w:rPr>
                <w:b/>
              </w:rPr>
              <w:t>10</w:t>
            </w:r>
          </w:p>
        </w:tc>
        <w:tc>
          <w:tcPr>
            <w:tcW w:w="6614" w:type="dxa"/>
          </w:tcPr>
          <w:p w14:paraId="7AB01AB3" w14:textId="71EE32B1" w:rsidR="00121328" w:rsidRPr="001125B5" w:rsidRDefault="004109D9" w:rsidP="00DD5757">
            <w:pPr>
              <w:spacing w:line="276" w:lineRule="auto"/>
            </w:pPr>
            <w:r>
              <w:t>Characteristics of cognitive maps</w:t>
            </w:r>
          </w:p>
        </w:tc>
      </w:tr>
      <w:tr w:rsidR="00121328" w14:paraId="7599FFBF" w14:textId="77777777" w:rsidTr="00FA5027">
        <w:trPr>
          <w:trHeight w:val="363"/>
        </w:trPr>
        <w:tc>
          <w:tcPr>
            <w:tcW w:w="1420" w:type="dxa"/>
          </w:tcPr>
          <w:p w14:paraId="1CF175CE" w14:textId="18065AE7" w:rsidR="00121328" w:rsidRDefault="001125B5" w:rsidP="001125B5">
            <w:pPr>
              <w:spacing w:line="276" w:lineRule="auto"/>
              <w:jc w:val="center"/>
              <w:rPr>
                <w:b/>
              </w:rPr>
            </w:pPr>
            <w:r>
              <w:rPr>
                <w:b/>
              </w:rPr>
              <w:t>6</w:t>
            </w:r>
          </w:p>
        </w:tc>
        <w:tc>
          <w:tcPr>
            <w:tcW w:w="1567" w:type="dxa"/>
          </w:tcPr>
          <w:p w14:paraId="76411C3A" w14:textId="47A57D18" w:rsidR="00121328" w:rsidRDefault="001125B5" w:rsidP="001125B5">
            <w:pPr>
              <w:spacing w:line="276" w:lineRule="auto"/>
              <w:jc w:val="center"/>
              <w:rPr>
                <w:b/>
              </w:rPr>
            </w:pPr>
            <w:r>
              <w:rPr>
                <w:b/>
              </w:rPr>
              <w:t>11</w:t>
            </w:r>
          </w:p>
        </w:tc>
        <w:tc>
          <w:tcPr>
            <w:tcW w:w="6614" w:type="dxa"/>
          </w:tcPr>
          <w:p w14:paraId="3AE4C658" w14:textId="725DA178" w:rsidR="00121328" w:rsidRPr="001125B5" w:rsidRDefault="004109D9" w:rsidP="00DD5757">
            <w:pPr>
              <w:spacing w:line="276" w:lineRule="auto"/>
            </w:pPr>
            <w:r>
              <w:t xml:space="preserve">Environmental </w:t>
            </w:r>
            <w:r w:rsidR="001125B5">
              <w:t>evolution</w:t>
            </w:r>
          </w:p>
        </w:tc>
      </w:tr>
      <w:tr w:rsidR="00121328" w14:paraId="1DB514F6" w14:textId="77777777" w:rsidTr="00FA5027">
        <w:trPr>
          <w:trHeight w:val="363"/>
        </w:trPr>
        <w:tc>
          <w:tcPr>
            <w:tcW w:w="1420" w:type="dxa"/>
          </w:tcPr>
          <w:p w14:paraId="2FF5442A" w14:textId="77777777" w:rsidR="00121328" w:rsidRDefault="00121328" w:rsidP="001125B5">
            <w:pPr>
              <w:spacing w:line="276" w:lineRule="auto"/>
              <w:jc w:val="center"/>
              <w:rPr>
                <w:b/>
              </w:rPr>
            </w:pPr>
          </w:p>
        </w:tc>
        <w:tc>
          <w:tcPr>
            <w:tcW w:w="1567" w:type="dxa"/>
          </w:tcPr>
          <w:p w14:paraId="6F44C9CF" w14:textId="701DBD6C" w:rsidR="00121328" w:rsidRDefault="001125B5" w:rsidP="001125B5">
            <w:pPr>
              <w:spacing w:line="276" w:lineRule="auto"/>
              <w:jc w:val="center"/>
              <w:rPr>
                <w:b/>
              </w:rPr>
            </w:pPr>
            <w:r>
              <w:rPr>
                <w:b/>
              </w:rPr>
              <w:t>12</w:t>
            </w:r>
          </w:p>
        </w:tc>
        <w:tc>
          <w:tcPr>
            <w:tcW w:w="6614" w:type="dxa"/>
          </w:tcPr>
          <w:p w14:paraId="3CFF0023" w14:textId="1A2B8F21" w:rsidR="00121328" w:rsidRPr="001125B5" w:rsidRDefault="004109D9" w:rsidP="00DD5757">
            <w:pPr>
              <w:spacing w:line="276" w:lineRule="auto"/>
            </w:pPr>
            <w:r>
              <w:t>Effective basis of environmental evolution</w:t>
            </w:r>
          </w:p>
        </w:tc>
      </w:tr>
      <w:tr w:rsidR="00121328" w14:paraId="28A61AEB" w14:textId="77777777" w:rsidTr="00FA5027">
        <w:trPr>
          <w:trHeight w:val="363"/>
        </w:trPr>
        <w:tc>
          <w:tcPr>
            <w:tcW w:w="1420" w:type="dxa"/>
          </w:tcPr>
          <w:p w14:paraId="46F1D777" w14:textId="46DA141A" w:rsidR="00121328" w:rsidRDefault="001125B5" w:rsidP="001125B5">
            <w:pPr>
              <w:spacing w:line="276" w:lineRule="auto"/>
              <w:jc w:val="center"/>
              <w:rPr>
                <w:b/>
              </w:rPr>
            </w:pPr>
            <w:r>
              <w:rPr>
                <w:b/>
              </w:rPr>
              <w:t>7</w:t>
            </w:r>
          </w:p>
        </w:tc>
        <w:tc>
          <w:tcPr>
            <w:tcW w:w="1567" w:type="dxa"/>
          </w:tcPr>
          <w:p w14:paraId="46E3CF9D" w14:textId="7C35D860" w:rsidR="00121328" w:rsidRDefault="001125B5" w:rsidP="001125B5">
            <w:pPr>
              <w:spacing w:line="276" w:lineRule="auto"/>
              <w:jc w:val="center"/>
              <w:rPr>
                <w:b/>
              </w:rPr>
            </w:pPr>
            <w:r>
              <w:rPr>
                <w:b/>
              </w:rPr>
              <w:t>13</w:t>
            </w:r>
          </w:p>
        </w:tc>
        <w:tc>
          <w:tcPr>
            <w:tcW w:w="6614" w:type="dxa"/>
          </w:tcPr>
          <w:p w14:paraId="2CA09CA4" w14:textId="6F0A4D9E" w:rsidR="00121328" w:rsidRPr="001125B5" w:rsidRDefault="001125B5" w:rsidP="00DD5757">
            <w:pPr>
              <w:spacing w:line="276" w:lineRule="auto"/>
            </w:pPr>
            <w:r>
              <w:t>Environmental attitudes</w:t>
            </w:r>
          </w:p>
        </w:tc>
      </w:tr>
      <w:tr w:rsidR="00121328" w14:paraId="1399EF70" w14:textId="77777777" w:rsidTr="00FA5027">
        <w:trPr>
          <w:trHeight w:val="363"/>
        </w:trPr>
        <w:tc>
          <w:tcPr>
            <w:tcW w:w="1420" w:type="dxa"/>
          </w:tcPr>
          <w:p w14:paraId="07636CF6" w14:textId="77777777" w:rsidR="00121328" w:rsidRDefault="00121328" w:rsidP="001125B5">
            <w:pPr>
              <w:spacing w:line="276" w:lineRule="auto"/>
              <w:jc w:val="center"/>
              <w:rPr>
                <w:b/>
              </w:rPr>
            </w:pPr>
          </w:p>
        </w:tc>
        <w:tc>
          <w:tcPr>
            <w:tcW w:w="1567" w:type="dxa"/>
          </w:tcPr>
          <w:p w14:paraId="0C57C6B4" w14:textId="7A254284" w:rsidR="00121328" w:rsidRDefault="001125B5" w:rsidP="001125B5">
            <w:pPr>
              <w:spacing w:line="276" w:lineRule="auto"/>
              <w:jc w:val="center"/>
              <w:rPr>
                <w:b/>
              </w:rPr>
            </w:pPr>
            <w:r>
              <w:rPr>
                <w:b/>
              </w:rPr>
              <w:t>14</w:t>
            </w:r>
          </w:p>
        </w:tc>
        <w:tc>
          <w:tcPr>
            <w:tcW w:w="6614" w:type="dxa"/>
          </w:tcPr>
          <w:p w14:paraId="1E6E96BF" w14:textId="3DA3EE79" w:rsidR="00121328" w:rsidRPr="001125B5" w:rsidRDefault="00FA5027" w:rsidP="00DD5757">
            <w:pPr>
              <w:spacing w:line="276" w:lineRule="auto"/>
            </w:pPr>
            <w:r>
              <w:t>Environmental attitudes formation</w:t>
            </w:r>
          </w:p>
        </w:tc>
      </w:tr>
      <w:tr w:rsidR="00121328" w14:paraId="5667FCAC" w14:textId="77777777" w:rsidTr="00FA5027">
        <w:trPr>
          <w:trHeight w:val="363"/>
        </w:trPr>
        <w:tc>
          <w:tcPr>
            <w:tcW w:w="1420" w:type="dxa"/>
          </w:tcPr>
          <w:p w14:paraId="13834B32" w14:textId="37420E86" w:rsidR="00121328" w:rsidRDefault="001125B5" w:rsidP="001125B5">
            <w:pPr>
              <w:spacing w:line="276" w:lineRule="auto"/>
              <w:jc w:val="center"/>
              <w:rPr>
                <w:b/>
              </w:rPr>
            </w:pPr>
            <w:r>
              <w:rPr>
                <w:b/>
              </w:rPr>
              <w:t>8</w:t>
            </w:r>
          </w:p>
        </w:tc>
        <w:tc>
          <w:tcPr>
            <w:tcW w:w="1567" w:type="dxa"/>
          </w:tcPr>
          <w:p w14:paraId="2EE876C9" w14:textId="49B06CC6" w:rsidR="00121328" w:rsidRDefault="001125B5" w:rsidP="001125B5">
            <w:pPr>
              <w:spacing w:line="276" w:lineRule="auto"/>
              <w:jc w:val="center"/>
              <w:rPr>
                <w:b/>
              </w:rPr>
            </w:pPr>
            <w:r>
              <w:rPr>
                <w:b/>
              </w:rPr>
              <w:t>15</w:t>
            </w:r>
          </w:p>
        </w:tc>
        <w:tc>
          <w:tcPr>
            <w:tcW w:w="6614" w:type="dxa"/>
          </w:tcPr>
          <w:p w14:paraId="2721CAA6" w14:textId="660571E3" w:rsidR="00121328" w:rsidRPr="001125B5" w:rsidRDefault="00FA5027" w:rsidP="00DD5757">
            <w:pPr>
              <w:spacing w:line="276" w:lineRule="auto"/>
            </w:pPr>
            <w:r>
              <w:t>Social basis of attitudes</w:t>
            </w:r>
          </w:p>
        </w:tc>
      </w:tr>
      <w:tr w:rsidR="00121328" w14:paraId="3DE7B4CC" w14:textId="77777777" w:rsidTr="00FA5027">
        <w:trPr>
          <w:trHeight w:val="363"/>
        </w:trPr>
        <w:tc>
          <w:tcPr>
            <w:tcW w:w="1420" w:type="dxa"/>
          </w:tcPr>
          <w:p w14:paraId="6E553F6D" w14:textId="77777777" w:rsidR="00121328" w:rsidRDefault="00121328" w:rsidP="001125B5">
            <w:pPr>
              <w:spacing w:line="276" w:lineRule="auto"/>
              <w:jc w:val="center"/>
              <w:rPr>
                <w:b/>
              </w:rPr>
            </w:pPr>
          </w:p>
        </w:tc>
        <w:tc>
          <w:tcPr>
            <w:tcW w:w="1567" w:type="dxa"/>
          </w:tcPr>
          <w:p w14:paraId="576F3CD8" w14:textId="4E3E3693" w:rsidR="00121328" w:rsidRDefault="001125B5" w:rsidP="001125B5">
            <w:pPr>
              <w:spacing w:line="276" w:lineRule="auto"/>
              <w:jc w:val="center"/>
              <w:rPr>
                <w:b/>
              </w:rPr>
            </w:pPr>
            <w:r>
              <w:rPr>
                <w:b/>
              </w:rPr>
              <w:t>16</w:t>
            </w:r>
          </w:p>
        </w:tc>
        <w:tc>
          <w:tcPr>
            <w:tcW w:w="6614" w:type="dxa"/>
          </w:tcPr>
          <w:p w14:paraId="617E1B3C" w14:textId="36266587" w:rsidR="00121328" w:rsidRPr="001125B5" w:rsidRDefault="00FA5027" w:rsidP="00DD5757">
            <w:pPr>
              <w:spacing w:line="276" w:lineRule="auto"/>
            </w:pPr>
            <w:r>
              <w:t>Impact of Environment on individual (Personality development)</w:t>
            </w:r>
          </w:p>
        </w:tc>
      </w:tr>
      <w:tr w:rsidR="001125B5" w14:paraId="3123AF41" w14:textId="77777777" w:rsidTr="00FA5027">
        <w:trPr>
          <w:trHeight w:val="379"/>
        </w:trPr>
        <w:tc>
          <w:tcPr>
            <w:tcW w:w="9601" w:type="dxa"/>
            <w:gridSpan w:val="3"/>
          </w:tcPr>
          <w:p w14:paraId="71930B41" w14:textId="6C0BD304" w:rsidR="001125B5" w:rsidRDefault="001125B5" w:rsidP="001125B5">
            <w:pPr>
              <w:spacing w:line="276" w:lineRule="auto"/>
              <w:jc w:val="center"/>
              <w:rPr>
                <w:b/>
              </w:rPr>
            </w:pPr>
            <w:r>
              <w:rPr>
                <w:b/>
              </w:rPr>
              <w:t>MID TERM EXAM</w:t>
            </w:r>
          </w:p>
        </w:tc>
      </w:tr>
      <w:tr w:rsidR="00121328" w14:paraId="10F9E6F2" w14:textId="77777777" w:rsidTr="00FA5027">
        <w:trPr>
          <w:trHeight w:val="363"/>
        </w:trPr>
        <w:tc>
          <w:tcPr>
            <w:tcW w:w="1420" w:type="dxa"/>
          </w:tcPr>
          <w:p w14:paraId="41072728" w14:textId="7C3405CA" w:rsidR="00121328" w:rsidRDefault="001125B5" w:rsidP="001125B5">
            <w:pPr>
              <w:spacing w:line="276" w:lineRule="auto"/>
              <w:jc w:val="center"/>
              <w:rPr>
                <w:b/>
              </w:rPr>
            </w:pPr>
            <w:r>
              <w:rPr>
                <w:b/>
              </w:rPr>
              <w:t>9</w:t>
            </w:r>
          </w:p>
        </w:tc>
        <w:tc>
          <w:tcPr>
            <w:tcW w:w="1567" w:type="dxa"/>
          </w:tcPr>
          <w:p w14:paraId="4A75FB81" w14:textId="7701DAB2" w:rsidR="00121328" w:rsidRDefault="001125B5" w:rsidP="001125B5">
            <w:pPr>
              <w:spacing w:line="276" w:lineRule="auto"/>
              <w:jc w:val="center"/>
              <w:rPr>
                <w:b/>
              </w:rPr>
            </w:pPr>
            <w:r>
              <w:rPr>
                <w:b/>
              </w:rPr>
              <w:t>17</w:t>
            </w:r>
          </w:p>
        </w:tc>
        <w:tc>
          <w:tcPr>
            <w:tcW w:w="6614" w:type="dxa"/>
          </w:tcPr>
          <w:p w14:paraId="2B3E52C4" w14:textId="6E2E1B7B" w:rsidR="00121328" w:rsidRPr="001125B5" w:rsidRDefault="00FA5027" w:rsidP="00DD5757">
            <w:pPr>
              <w:spacing w:line="276" w:lineRule="auto"/>
            </w:pPr>
            <w:r>
              <w:t>Murray’s theory of personality development</w:t>
            </w:r>
          </w:p>
        </w:tc>
      </w:tr>
      <w:tr w:rsidR="00121328" w14:paraId="4CEEBC4E" w14:textId="77777777" w:rsidTr="00FA5027">
        <w:trPr>
          <w:trHeight w:val="363"/>
        </w:trPr>
        <w:tc>
          <w:tcPr>
            <w:tcW w:w="1420" w:type="dxa"/>
          </w:tcPr>
          <w:p w14:paraId="5E1D9F2A" w14:textId="77777777" w:rsidR="00121328" w:rsidRDefault="00121328" w:rsidP="001125B5">
            <w:pPr>
              <w:spacing w:line="276" w:lineRule="auto"/>
              <w:jc w:val="center"/>
              <w:rPr>
                <w:b/>
              </w:rPr>
            </w:pPr>
          </w:p>
        </w:tc>
        <w:tc>
          <w:tcPr>
            <w:tcW w:w="1567" w:type="dxa"/>
          </w:tcPr>
          <w:p w14:paraId="316FF283" w14:textId="4BEBC68F" w:rsidR="00121328" w:rsidRDefault="001125B5" w:rsidP="001125B5">
            <w:pPr>
              <w:spacing w:line="276" w:lineRule="auto"/>
              <w:jc w:val="center"/>
              <w:rPr>
                <w:b/>
              </w:rPr>
            </w:pPr>
            <w:r>
              <w:rPr>
                <w:b/>
              </w:rPr>
              <w:t>18</w:t>
            </w:r>
          </w:p>
        </w:tc>
        <w:tc>
          <w:tcPr>
            <w:tcW w:w="6614" w:type="dxa"/>
          </w:tcPr>
          <w:p w14:paraId="2EB766C7" w14:textId="2F44C1C4" w:rsidR="00121328" w:rsidRPr="001125B5" w:rsidRDefault="00FA5027" w:rsidP="00DD5757">
            <w:pPr>
              <w:spacing w:line="276" w:lineRule="auto"/>
            </w:pPr>
            <w:r>
              <w:t>Environmental changes and stress</w:t>
            </w:r>
          </w:p>
        </w:tc>
      </w:tr>
      <w:tr w:rsidR="00121328" w14:paraId="419C17E6" w14:textId="77777777" w:rsidTr="00FA5027">
        <w:trPr>
          <w:trHeight w:val="363"/>
        </w:trPr>
        <w:tc>
          <w:tcPr>
            <w:tcW w:w="1420" w:type="dxa"/>
          </w:tcPr>
          <w:p w14:paraId="7DBAD845" w14:textId="0CEA5285" w:rsidR="00121328" w:rsidRDefault="001125B5" w:rsidP="001125B5">
            <w:pPr>
              <w:spacing w:line="276" w:lineRule="auto"/>
              <w:jc w:val="center"/>
              <w:rPr>
                <w:b/>
              </w:rPr>
            </w:pPr>
            <w:r>
              <w:rPr>
                <w:b/>
              </w:rPr>
              <w:t>10</w:t>
            </w:r>
          </w:p>
        </w:tc>
        <w:tc>
          <w:tcPr>
            <w:tcW w:w="1567" w:type="dxa"/>
          </w:tcPr>
          <w:p w14:paraId="0407CA67" w14:textId="274F3872" w:rsidR="00121328" w:rsidRDefault="001125B5" w:rsidP="001125B5">
            <w:pPr>
              <w:spacing w:line="276" w:lineRule="auto"/>
              <w:jc w:val="center"/>
              <w:rPr>
                <w:b/>
              </w:rPr>
            </w:pPr>
            <w:r>
              <w:rPr>
                <w:b/>
              </w:rPr>
              <w:t>19</w:t>
            </w:r>
          </w:p>
        </w:tc>
        <w:tc>
          <w:tcPr>
            <w:tcW w:w="6614" w:type="dxa"/>
          </w:tcPr>
          <w:p w14:paraId="39EC844C" w14:textId="4A59938C" w:rsidR="00121328" w:rsidRPr="001125B5" w:rsidRDefault="00FA5027" w:rsidP="00DD5757">
            <w:pPr>
              <w:spacing w:line="276" w:lineRule="auto"/>
            </w:pPr>
            <w:r>
              <w:t>Physiology of stress</w:t>
            </w:r>
          </w:p>
        </w:tc>
      </w:tr>
      <w:tr w:rsidR="00121328" w14:paraId="645F11C1" w14:textId="77777777" w:rsidTr="00FA5027">
        <w:trPr>
          <w:trHeight w:val="363"/>
        </w:trPr>
        <w:tc>
          <w:tcPr>
            <w:tcW w:w="1420" w:type="dxa"/>
          </w:tcPr>
          <w:p w14:paraId="1C4DA68D" w14:textId="77777777" w:rsidR="00121328" w:rsidRDefault="00121328" w:rsidP="001125B5">
            <w:pPr>
              <w:spacing w:line="276" w:lineRule="auto"/>
              <w:jc w:val="center"/>
              <w:rPr>
                <w:b/>
              </w:rPr>
            </w:pPr>
          </w:p>
        </w:tc>
        <w:tc>
          <w:tcPr>
            <w:tcW w:w="1567" w:type="dxa"/>
          </w:tcPr>
          <w:p w14:paraId="69FB3A73" w14:textId="00D034BB" w:rsidR="00121328" w:rsidRDefault="001125B5" w:rsidP="001125B5">
            <w:pPr>
              <w:spacing w:line="276" w:lineRule="auto"/>
              <w:jc w:val="center"/>
              <w:rPr>
                <w:b/>
              </w:rPr>
            </w:pPr>
            <w:r>
              <w:rPr>
                <w:b/>
              </w:rPr>
              <w:t>20</w:t>
            </w:r>
          </w:p>
        </w:tc>
        <w:tc>
          <w:tcPr>
            <w:tcW w:w="6614" w:type="dxa"/>
          </w:tcPr>
          <w:p w14:paraId="65FE35B3" w14:textId="0CF3E4FE" w:rsidR="00121328" w:rsidRPr="001125B5" w:rsidRDefault="00FA5027" w:rsidP="00DD5757">
            <w:pPr>
              <w:spacing w:line="276" w:lineRule="auto"/>
            </w:pPr>
            <w:r>
              <w:t>Organism’ Environmental relationship</w:t>
            </w:r>
          </w:p>
        </w:tc>
      </w:tr>
      <w:tr w:rsidR="00121328" w14:paraId="253BCCB1" w14:textId="77777777" w:rsidTr="00FA5027">
        <w:trPr>
          <w:trHeight w:val="363"/>
        </w:trPr>
        <w:tc>
          <w:tcPr>
            <w:tcW w:w="1420" w:type="dxa"/>
          </w:tcPr>
          <w:p w14:paraId="2E391160" w14:textId="1EB51951" w:rsidR="00121328" w:rsidRDefault="001125B5" w:rsidP="001125B5">
            <w:pPr>
              <w:spacing w:line="276" w:lineRule="auto"/>
              <w:jc w:val="center"/>
              <w:rPr>
                <w:b/>
              </w:rPr>
            </w:pPr>
            <w:r>
              <w:rPr>
                <w:b/>
              </w:rPr>
              <w:t>11</w:t>
            </w:r>
          </w:p>
        </w:tc>
        <w:tc>
          <w:tcPr>
            <w:tcW w:w="1567" w:type="dxa"/>
          </w:tcPr>
          <w:p w14:paraId="5E5C57CE" w14:textId="20372D9F" w:rsidR="00121328" w:rsidRDefault="001125B5" w:rsidP="001125B5">
            <w:pPr>
              <w:spacing w:line="276" w:lineRule="auto"/>
              <w:jc w:val="center"/>
              <w:rPr>
                <w:b/>
              </w:rPr>
            </w:pPr>
            <w:r>
              <w:rPr>
                <w:b/>
              </w:rPr>
              <w:t>21</w:t>
            </w:r>
          </w:p>
        </w:tc>
        <w:tc>
          <w:tcPr>
            <w:tcW w:w="6614" w:type="dxa"/>
          </w:tcPr>
          <w:p w14:paraId="17A16210" w14:textId="724C4779" w:rsidR="00121328" w:rsidRPr="001125B5" w:rsidRDefault="00FA5027" w:rsidP="00DD5757">
            <w:pPr>
              <w:spacing w:line="276" w:lineRule="auto"/>
            </w:pPr>
            <w:r>
              <w:t>Attributing behavior to persons and situations</w:t>
            </w:r>
          </w:p>
        </w:tc>
      </w:tr>
      <w:tr w:rsidR="00121328" w14:paraId="5071BD34" w14:textId="77777777" w:rsidTr="00FA5027">
        <w:trPr>
          <w:trHeight w:val="363"/>
        </w:trPr>
        <w:tc>
          <w:tcPr>
            <w:tcW w:w="1420" w:type="dxa"/>
          </w:tcPr>
          <w:p w14:paraId="022863B8" w14:textId="77777777" w:rsidR="00121328" w:rsidRDefault="00121328" w:rsidP="001125B5">
            <w:pPr>
              <w:spacing w:line="276" w:lineRule="auto"/>
              <w:jc w:val="center"/>
              <w:rPr>
                <w:b/>
              </w:rPr>
            </w:pPr>
          </w:p>
        </w:tc>
        <w:tc>
          <w:tcPr>
            <w:tcW w:w="1567" w:type="dxa"/>
          </w:tcPr>
          <w:p w14:paraId="62862CE9" w14:textId="41ED3EA1" w:rsidR="00121328" w:rsidRDefault="001125B5" w:rsidP="001125B5">
            <w:pPr>
              <w:spacing w:line="276" w:lineRule="auto"/>
              <w:jc w:val="center"/>
              <w:rPr>
                <w:b/>
              </w:rPr>
            </w:pPr>
            <w:r>
              <w:rPr>
                <w:b/>
              </w:rPr>
              <w:t>22</w:t>
            </w:r>
          </w:p>
        </w:tc>
        <w:tc>
          <w:tcPr>
            <w:tcW w:w="6614" w:type="dxa"/>
          </w:tcPr>
          <w:p w14:paraId="5075C0C9" w14:textId="519923C5" w:rsidR="00121328" w:rsidRPr="001125B5" w:rsidRDefault="00FA5027" w:rsidP="00DD5757">
            <w:pPr>
              <w:spacing w:line="276" w:lineRule="auto"/>
            </w:pPr>
            <w:r>
              <w:t>The study of culture</w:t>
            </w:r>
          </w:p>
        </w:tc>
      </w:tr>
      <w:tr w:rsidR="00121328" w14:paraId="387D89B6" w14:textId="77777777" w:rsidTr="00FA5027">
        <w:trPr>
          <w:trHeight w:val="379"/>
        </w:trPr>
        <w:tc>
          <w:tcPr>
            <w:tcW w:w="1420" w:type="dxa"/>
          </w:tcPr>
          <w:p w14:paraId="36745A18" w14:textId="1BFA736F" w:rsidR="00121328" w:rsidRDefault="001125B5" w:rsidP="001125B5">
            <w:pPr>
              <w:spacing w:line="276" w:lineRule="auto"/>
              <w:jc w:val="center"/>
              <w:rPr>
                <w:b/>
              </w:rPr>
            </w:pPr>
            <w:r>
              <w:rPr>
                <w:b/>
              </w:rPr>
              <w:t>12</w:t>
            </w:r>
          </w:p>
        </w:tc>
        <w:tc>
          <w:tcPr>
            <w:tcW w:w="1567" w:type="dxa"/>
          </w:tcPr>
          <w:p w14:paraId="28B11B45" w14:textId="3415616A" w:rsidR="00121328" w:rsidRDefault="001125B5" w:rsidP="001125B5">
            <w:pPr>
              <w:spacing w:line="276" w:lineRule="auto"/>
              <w:jc w:val="center"/>
              <w:rPr>
                <w:b/>
              </w:rPr>
            </w:pPr>
            <w:r>
              <w:rPr>
                <w:b/>
              </w:rPr>
              <w:t>23</w:t>
            </w:r>
          </w:p>
        </w:tc>
        <w:tc>
          <w:tcPr>
            <w:tcW w:w="6614" w:type="dxa"/>
          </w:tcPr>
          <w:p w14:paraId="2D6FE3A9" w14:textId="45CF7E08" w:rsidR="00121328" w:rsidRPr="001125B5" w:rsidRDefault="00FA5027" w:rsidP="00DD5757">
            <w:pPr>
              <w:spacing w:line="276" w:lineRule="auto"/>
            </w:pPr>
            <w:r>
              <w:t>Population and Environment</w:t>
            </w:r>
          </w:p>
        </w:tc>
      </w:tr>
      <w:tr w:rsidR="00121328" w14:paraId="6711B70E" w14:textId="77777777" w:rsidTr="00FA5027">
        <w:trPr>
          <w:trHeight w:val="363"/>
        </w:trPr>
        <w:tc>
          <w:tcPr>
            <w:tcW w:w="1420" w:type="dxa"/>
          </w:tcPr>
          <w:p w14:paraId="4318D140" w14:textId="77777777" w:rsidR="00121328" w:rsidRDefault="00121328" w:rsidP="001125B5">
            <w:pPr>
              <w:spacing w:line="276" w:lineRule="auto"/>
              <w:jc w:val="center"/>
              <w:rPr>
                <w:b/>
              </w:rPr>
            </w:pPr>
          </w:p>
        </w:tc>
        <w:tc>
          <w:tcPr>
            <w:tcW w:w="1567" w:type="dxa"/>
          </w:tcPr>
          <w:p w14:paraId="2A205EB1" w14:textId="2BC2A7BB" w:rsidR="00121328" w:rsidRDefault="001125B5" w:rsidP="001125B5">
            <w:pPr>
              <w:spacing w:line="276" w:lineRule="auto"/>
              <w:jc w:val="center"/>
              <w:rPr>
                <w:b/>
              </w:rPr>
            </w:pPr>
            <w:r>
              <w:rPr>
                <w:b/>
              </w:rPr>
              <w:t>24</w:t>
            </w:r>
          </w:p>
        </w:tc>
        <w:tc>
          <w:tcPr>
            <w:tcW w:w="6614" w:type="dxa"/>
          </w:tcPr>
          <w:p w14:paraId="36DD68FE" w14:textId="34A4F4ED" w:rsidR="00121328" w:rsidRPr="001125B5" w:rsidRDefault="00FA5027" w:rsidP="00DD5757">
            <w:pPr>
              <w:spacing w:line="276" w:lineRule="auto"/>
            </w:pPr>
            <w:r>
              <w:t xml:space="preserve">Impact of Environment in its incumbents  </w:t>
            </w:r>
          </w:p>
        </w:tc>
      </w:tr>
      <w:tr w:rsidR="00121328" w14:paraId="2407E9BB" w14:textId="77777777" w:rsidTr="00FA5027">
        <w:trPr>
          <w:trHeight w:val="363"/>
        </w:trPr>
        <w:tc>
          <w:tcPr>
            <w:tcW w:w="1420" w:type="dxa"/>
          </w:tcPr>
          <w:p w14:paraId="2DA88BAC" w14:textId="7D7519B0" w:rsidR="00121328" w:rsidRDefault="001125B5" w:rsidP="001125B5">
            <w:pPr>
              <w:spacing w:line="276" w:lineRule="auto"/>
              <w:jc w:val="center"/>
              <w:rPr>
                <w:b/>
              </w:rPr>
            </w:pPr>
            <w:r>
              <w:rPr>
                <w:b/>
              </w:rPr>
              <w:t>13</w:t>
            </w:r>
          </w:p>
        </w:tc>
        <w:tc>
          <w:tcPr>
            <w:tcW w:w="1567" w:type="dxa"/>
          </w:tcPr>
          <w:p w14:paraId="36031B6E" w14:textId="045F7FA3" w:rsidR="00121328" w:rsidRDefault="001125B5" w:rsidP="001125B5">
            <w:pPr>
              <w:spacing w:line="276" w:lineRule="auto"/>
              <w:jc w:val="center"/>
              <w:rPr>
                <w:b/>
              </w:rPr>
            </w:pPr>
            <w:r>
              <w:rPr>
                <w:b/>
              </w:rPr>
              <w:t>25</w:t>
            </w:r>
          </w:p>
        </w:tc>
        <w:tc>
          <w:tcPr>
            <w:tcW w:w="6614" w:type="dxa"/>
          </w:tcPr>
          <w:p w14:paraId="30400B8D" w14:textId="17ADB7D3" w:rsidR="00121328" w:rsidRPr="001125B5" w:rsidRDefault="00FA5027" w:rsidP="00DD5757">
            <w:pPr>
              <w:spacing w:line="276" w:lineRule="auto"/>
            </w:pPr>
            <w:r>
              <w:t>Urbanization</w:t>
            </w:r>
          </w:p>
        </w:tc>
      </w:tr>
      <w:tr w:rsidR="00121328" w14:paraId="657C7F78" w14:textId="77777777" w:rsidTr="00FA5027">
        <w:trPr>
          <w:trHeight w:val="363"/>
        </w:trPr>
        <w:tc>
          <w:tcPr>
            <w:tcW w:w="1420" w:type="dxa"/>
          </w:tcPr>
          <w:p w14:paraId="5E9E65AD" w14:textId="77777777" w:rsidR="00121328" w:rsidRDefault="00121328" w:rsidP="001125B5">
            <w:pPr>
              <w:spacing w:line="276" w:lineRule="auto"/>
              <w:jc w:val="center"/>
              <w:rPr>
                <w:b/>
              </w:rPr>
            </w:pPr>
          </w:p>
        </w:tc>
        <w:tc>
          <w:tcPr>
            <w:tcW w:w="1567" w:type="dxa"/>
          </w:tcPr>
          <w:p w14:paraId="7DAF8745" w14:textId="27392E26" w:rsidR="00121328" w:rsidRDefault="001125B5" w:rsidP="001125B5">
            <w:pPr>
              <w:spacing w:line="276" w:lineRule="auto"/>
              <w:jc w:val="center"/>
              <w:rPr>
                <w:b/>
              </w:rPr>
            </w:pPr>
            <w:r>
              <w:rPr>
                <w:b/>
              </w:rPr>
              <w:t>26</w:t>
            </w:r>
          </w:p>
        </w:tc>
        <w:tc>
          <w:tcPr>
            <w:tcW w:w="6614" w:type="dxa"/>
          </w:tcPr>
          <w:p w14:paraId="51E551B5" w14:textId="380D4035" w:rsidR="00121328" w:rsidRPr="001125B5" w:rsidRDefault="00FA5027" w:rsidP="00DD5757">
            <w:pPr>
              <w:spacing w:line="276" w:lineRule="auto"/>
            </w:pPr>
            <w:r>
              <w:t>Problems related to crowding</w:t>
            </w:r>
          </w:p>
        </w:tc>
      </w:tr>
      <w:tr w:rsidR="00121328" w14:paraId="7FC5672A" w14:textId="77777777" w:rsidTr="00FA5027">
        <w:trPr>
          <w:trHeight w:val="363"/>
        </w:trPr>
        <w:tc>
          <w:tcPr>
            <w:tcW w:w="1420" w:type="dxa"/>
          </w:tcPr>
          <w:p w14:paraId="7432FBF4" w14:textId="6E16A007" w:rsidR="00121328" w:rsidRDefault="001125B5" w:rsidP="001125B5">
            <w:pPr>
              <w:spacing w:line="276" w:lineRule="auto"/>
              <w:jc w:val="center"/>
              <w:rPr>
                <w:b/>
              </w:rPr>
            </w:pPr>
            <w:r>
              <w:rPr>
                <w:b/>
              </w:rPr>
              <w:t>14</w:t>
            </w:r>
          </w:p>
        </w:tc>
        <w:tc>
          <w:tcPr>
            <w:tcW w:w="1567" w:type="dxa"/>
          </w:tcPr>
          <w:p w14:paraId="62F8A5EA" w14:textId="57670C76" w:rsidR="00121328" w:rsidRDefault="001125B5" w:rsidP="001125B5">
            <w:pPr>
              <w:spacing w:line="276" w:lineRule="auto"/>
              <w:jc w:val="center"/>
              <w:rPr>
                <w:b/>
              </w:rPr>
            </w:pPr>
            <w:r>
              <w:rPr>
                <w:b/>
              </w:rPr>
              <w:t>27</w:t>
            </w:r>
          </w:p>
        </w:tc>
        <w:tc>
          <w:tcPr>
            <w:tcW w:w="6614" w:type="dxa"/>
          </w:tcPr>
          <w:p w14:paraId="7801FFF6" w14:textId="57A7F63D" w:rsidR="00121328" w:rsidRPr="001125B5" w:rsidRDefault="00FA5027" w:rsidP="00DD5757">
            <w:pPr>
              <w:spacing w:line="276" w:lineRule="auto"/>
            </w:pPr>
            <w:r>
              <w:t>Impact of population (concentration among humans)</w:t>
            </w:r>
          </w:p>
        </w:tc>
      </w:tr>
      <w:tr w:rsidR="00121328" w14:paraId="19D63BB2" w14:textId="77777777" w:rsidTr="00FA5027">
        <w:trPr>
          <w:trHeight w:val="363"/>
        </w:trPr>
        <w:tc>
          <w:tcPr>
            <w:tcW w:w="1420" w:type="dxa"/>
          </w:tcPr>
          <w:p w14:paraId="5313BE8D" w14:textId="77777777" w:rsidR="00121328" w:rsidRDefault="00121328" w:rsidP="001125B5">
            <w:pPr>
              <w:spacing w:line="276" w:lineRule="auto"/>
              <w:jc w:val="center"/>
              <w:rPr>
                <w:b/>
              </w:rPr>
            </w:pPr>
          </w:p>
        </w:tc>
        <w:tc>
          <w:tcPr>
            <w:tcW w:w="1567" w:type="dxa"/>
          </w:tcPr>
          <w:p w14:paraId="378210A6" w14:textId="455EB39F" w:rsidR="00121328" w:rsidRDefault="001125B5" w:rsidP="001125B5">
            <w:pPr>
              <w:spacing w:line="276" w:lineRule="auto"/>
              <w:jc w:val="center"/>
              <w:rPr>
                <w:b/>
              </w:rPr>
            </w:pPr>
            <w:r>
              <w:rPr>
                <w:b/>
              </w:rPr>
              <w:t>28</w:t>
            </w:r>
          </w:p>
        </w:tc>
        <w:tc>
          <w:tcPr>
            <w:tcW w:w="6614" w:type="dxa"/>
          </w:tcPr>
          <w:p w14:paraId="13C57996" w14:textId="16003C44" w:rsidR="00121328" w:rsidRPr="001125B5" w:rsidRDefault="00FA5027" w:rsidP="00DD5757">
            <w:pPr>
              <w:spacing w:line="276" w:lineRule="auto"/>
            </w:pPr>
            <w:r>
              <w:t>Crowding &amp; density human experimental studies</w:t>
            </w:r>
          </w:p>
        </w:tc>
      </w:tr>
      <w:tr w:rsidR="00121328" w14:paraId="068E42F0" w14:textId="77777777" w:rsidTr="00FA5027">
        <w:trPr>
          <w:trHeight w:val="363"/>
        </w:trPr>
        <w:tc>
          <w:tcPr>
            <w:tcW w:w="1420" w:type="dxa"/>
          </w:tcPr>
          <w:p w14:paraId="4ABCEB16" w14:textId="0582B4A8" w:rsidR="00121328" w:rsidRDefault="001125B5" w:rsidP="001125B5">
            <w:pPr>
              <w:spacing w:line="276" w:lineRule="auto"/>
              <w:jc w:val="center"/>
              <w:rPr>
                <w:b/>
              </w:rPr>
            </w:pPr>
            <w:r>
              <w:rPr>
                <w:b/>
              </w:rPr>
              <w:t>15</w:t>
            </w:r>
          </w:p>
        </w:tc>
        <w:tc>
          <w:tcPr>
            <w:tcW w:w="1567" w:type="dxa"/>
          </w:tcPr>
          <w:p w14:paraId="4C939983" w14:textId="2822E2B5" w:rsidR="00121328" w:rsidRDefault="001125B5" w:rsidP="001125B5">
            <w:pPr>
              <w:spacing w:line="276" w:lineRule="auto"/>
              <w:jc w:val="center"/>
              <w:rPr>
                <w:b/>
              </w:rPr>
            </w:pPr>
            <w:r>
              <w:rPr>
                <w:b/>
              </w:rPr>
              <w:t>29</w:t>
            </w:r>
          </w:p>
        </w:tc>
        <w:tc>
          <w:tcPr>
            <w:tcW w:w="6614" w:type="dxa"/>
          </w:tcPr>
          <w:p w14:paraId="55750D5B" w14:textId="5436E297" w:rsidR="00121328" w:rsidRPr="001125B5" w:rsidRDefault="00FA5027" w:rsidP="00DD5757">
            <w:pPr>
              <w:spacing w:line="276" w:lineRule="auto"/>
            </w:pPr>
            <w:r>
              <w:t>Crowding in everyday settings</w:t>
            </w:r>
          </w:p>
        </w:tc>
      </w:tr>
      <w:tr w:rsidR="00121328" w14:paraId="73303BAC" w14:textId="77777777" w:rsidTr="00FA5027">
        <w:trPr>
          <w:trHeight w:val="379"/>
        </w:trPr>
        <w:tc>
          <w:tcPr>
            <w:tcW w:w="1420" w:type="dxa"/>
          </w:tcPr>
          <w:p w14:paraId="1AAAB3BA" w14:textId="77777777" w:rsidR="00121328" w:rsidRDefault="00121328" w:rsidP="001125B5">
            <w:pPr>
              <w:spacing w:line="276" w:lineRule="auto"/>
              <w:jc w:val="center"/>
              <w:rPr>
                <w:b/>
              </w:rPr>
            </w:pPr>
          </w:p>
        </w:tc>
        <w:tc>
          <w:tcPr>
            <w:tcW w:w="1567" w:type="dxa"/>
          </w:tcPr>
          <w:p w14:paraId="21BDA570" w14:textId="11828B86" w:rsidR="00121328" w:rsidRDefault="001125B5" w:rsidP="001125B5">
            <w:pPr>
              <w:spacing w:line="276" w:lineRule="auto"/>
              <w:jc w:val="center"/>
              <w:rPr>
                <w:b/>
              </w:rPr>
            </w:pPr>
            <w:r>
              <w:rPr>
                <w:b/>
              </w:rPr>
              <w:t>30</w:t>
            </w:r>
          </w:p>
        </w:tc>
        <w:tc>
          <w:tcPr>
            <w:tcW w:w="6614" w:type="dxa"/>
          </w:tcPr>
          <w:p w14:paraId="03807C61" w14:textId="283F4360" w:rsidR="00121328" w:rsidRPr="001125B5" w:rsidRDefault="00FA5027" w:rsidP="00DD5757">
            <w:pPr>
              <w:spacing w:line="276" w:lineRule="auto"/>
            </w:pPr>
            <w:r>
              <w:t>The built of Environment and human adjustment</w:t>
            </w:r>
          </w:p>
        </w:tc>
      </w:tr>
      <w:tr w:rsidR="00121328" w14:paraId="310EEAE5" w14:textId="77777777" w:rsidTr="00FA5027">
        <w:trPr>
          <w:trHeight w:val="363"/>
        </w:trPr>
        <w:tc>
          <w:tcPr>
            <w:tcW w:w="1420" w:type="dxa"/>
          </w:tcPr>
          <w:p w14:paraId="1C6E3CA8" w14:textId="36527924" w:rsidR="00121328" w:rsidRDefault="001125B5" w:rsidP="001125B5">
            <w:pPr>
              <w:spacing w:line="276" w:lineRule="auto"/>
              <w:jc w:val="center"/>
              <w:rPr>
                <w:b/>
              </w:rPr>
            </w:pPr>
            <w:r>
              <w:rPr>
                <w:b/>
              </w:rPr>
              <w:t>16</w:t>
            </w:r>
          </w:p>
        </w:tc>
        <w:tc>
          <w:tcPr>
            <w:tcW w:w="1567" w:type="dxa"/>
          </w:tcPr>
          <w:p w14:paraId="4C19C695" w14:textId="61148453" w:rsidR="00121328" w:rsidRDefault="001125B5" w:rsidP="001125B5">
            <w:pPr>
              <w:spacing w:line="276" w:lineRule="auto"/>
              <w:jc w:val="center"/>
              <w:rPr>
                <w:b/>
              </w:rPr>
            </w:pPr>
            <w:r>
              <w:rPr>
                <w:b/>
              </w:rPr>
              <w:t>31</w:t>
            </w:r>
          </w:p>
        </w:tc>
        <w:tc>
          <w:tcPr>
            <w:tcW w:w="6614" w:type="dxa"/>
          </w:tcPr>
          <w:p w14:paraId="13E41BE5" w14:textId="0B92D3AC" w:rsidR="00121328" w:rsidRPr="001125B5" w:rsidRDefault="00FA5027" w:rsidP="00DD5757">
            <w:pPr>
              <w:spacing w:line="276" w:lineRule="auto"/>
            </w:pPr>
            <w:r>
              <w:t>Prisons</w:t>
            </w:r>
          </w:p>
        </w:tc>
      </w:tr>
      <w:tr w:rsidR="00121328" w14:paraId="7E3DB6B0" w14:textId="77777777" w:rsidTr="00FA5027">
        <w:trPr>
          <w:trHeight w:val="363"/>
        </w:trPr>
        <w:tc>
          <w:tcPr>
            <w:tcW w:w="1420" w:type="dxa"/>
          </w:tcPr>
          <w:p w14:paraId="245630B4" w14:textId="77777777" w:rsidR="00121328" w:rsidRDefault="00121328" w:rsidP="001125B5">
            <w:pPr>
              <w:spacing w:line="276" w:lineRule="auto"/>
              <w:jc w:val="center"/>
              <w:rPr>
                <w:b/>
              </w:rPr>
            </w:pPr>
          </w:p>
        </w:tc>
        <w:tc>
          <w:tcPr>
            <w:tcW w:w="1567" w:type="dxa"/>
          </w:tcPr>
          <w:p w14:paraId="1997373E" w14:textId="747A054E" w:rsidR="00121328" w:rsidRDefault="001125B5" w:rsidP="001125B5">
            <w:pPr>
              <w:spacing w:line="276" w:lineRule="auto"/>
              <w:jc w:val="center"/>
              <w:rPr>
                <w:b/>
              </w:rPr>
            </w:pPr>
            <w:r>
              <w:rPr>
                <w:b/>
              </w:rPr>
              <w:t>32</w:t>
            </w:r>
          </w:p>
        </w:tc>
        <w:tc>
          <w:tcPr>
            <w:tcW w:w="6614" w:type="dxa"/>
          </w:tcPr>
          <w:p w14:paraId="592F14CC" w14:textId="3877EC7D" w:rsidR="00121328" w:rsidRPr="001125B5" w:rsidRDefault="00FA5027" w:rsidP="00DD5757">
            <w:pPr>
              <w:spacing w:line="276" w:lineRule="auto"/>
            </w:pPr>
            <w:r>
              <w:t>Educational Environments</w:t>
            </w:r>
          </w:p>
        </w:tc>
      </w:tr>
      <w:tr w:rsidR="001125B5" w14:paraId="16E7704C" w14:textId="77777777" w:rsidTr="00FA5027">
        <w:trPr>
          <w:trHeight w:val="363"/>
        </w:trPr>
        <w:tc>
          <w:tcPr>
            <w:tcW w:w="9601" w:type="dxa"/>
            <w:gridSpan w:val="3"/>
          </w:tcPr>
          <w:p w14:paraId="10F4B599" w14:textId="0CE8B8F0" w:rsidR="001125B5" w:rsidRDefault="001125B5" w:rsidP="001125B5">
            <w:pPr>
              <w:spacing w:line="276" w:lineRule="auto"/>
              <w:jc w:val="center"/>
              <w:rPr>
                <w:b/>
              </w:rPr>
            </w:pPr>
            <w:r>
              <w:rPr>
                <w:b/>
              </w:rPr>
              <w:t>FINAL TERM EXAM</w:t>
            </w:r>
          </w:p>
        </w:tc>
      </w:tr>
    </w:tbl>
    <w:p w14:paraId="52C3B5AC" w14:textId="77777777" w:rsidR="00121328" w:rsidRPr="00DE1C73" w:rsidRDefault="00121328" w:rsidP="00DD5757">
      <w:pPr>
        <w:spacing w:line="276" w:lineRule="auto"/>
        <w:rPr>
          <w:b/>
        </w:rPr>
      </w:pPr>
    </w:p>
    <w:sectPr w:rsidR="00121328" w:rsidRPr="00DE1C73" w:rsidSect="00257219">
      <w:pgSz w:w="11909" w:h="16834" w:code="9"/>
      <w:pgMar w:top="1440" w:right="547" w:bottom="129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BD14832_"/>
      </v:shape>
    </w:pict>
  </w:numPicBullet>
  <w:abstractNum w:abstractNumId="0" w15:restartNumberingAfterBreak="0">
    <w:nsid w:val="074A4D40"/>
    <w:multiLevelType w:val="hybridMultilevel"/>
    <w:tmpl w:val="97CA896A"/>
    <w:lvl w:ilvl="0" w:tplc="F7D2D57C">
      <w:start w:val="1"/>
      <w:numFmt w:val="bullet"/>
      <w:lvlText w:val=""/>
      <w:lvlPicBulletId w:val="0"/>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854DC1"/>
    <w:multiLevelType w:val="hybridMultilevel"/>
    <w:tmpl w:val="40F217CC"/>
    <w:lvl w:ilvl="0" w:tplc="0409000F">
      <w:start w:val="1"/>
      <w:numFmt w:val="decimal"/>
      <w:lvlText w:val="%1."/>
      <w:lvlJc w:val="left"/>
      <w:pPr>
        <w:tabs>
          <w:tab w:val="num" w:pos="1440"/>
        </w:tabs>
        <w:ind w:left="144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15:restartNumberingAfterBreak="0">
    <w:nsid w:val="24035061"/>
    <w:multiLevelType w:val="hybridMultilevel"/>
    <w:tmpl w:val="BEE62BAC"/>
    <w:lvl w:ilvl="0" w:tplc="04090019">
      <w:start w:val="1"/>
      <w:numFmt w:val="lowerLetter"/>
      <w:lvlText w:val="%1."/>
      <w:lvlJc w:val="left"/>
      <w:pPr>
        <w:tabs>
          <w:tab w:val="num" w:pos="1080"/>
        </w:tabs>
        <w:ind w:left="108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E16D3C"/>
    <w:multiLevelType w:val="hybridMultilevel"/>
    <w:tmpl w:val="E2545BF6"/>
    <w:lvl w:ilvl="0" w:tplc="0409000F">
      <w:start w:val="1"/>
      <w:numFmt w:val="decimal"/>
      <w:lvlText w:val="%1."/>
      <w:lvlJc w:val="left"/>
      <w:pPr>
        <w:tabs>
          <w:tab w:val="num" w:pos="1440"/>
        </w:tabs>
        <w:ind w:left="144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55544656"/>
    <w:multiLevelType w:val="hybridMultilevel"/>
    <w:tmpl w:val="CA3010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6D66660"/>
    <w:multiLevelType w:val="hybridMultilevel"/>
    <w:tmpl w:val="5E42968A"/>
    <w:lvl w:ilvl="0" w:tplc="04090017">
      <w:start w:val="1"/>
      <w:numFmt w:val="lowerLetter"/>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 w15:restartNumberingAfterBreak="0">
    <w:nsid w:val="6D0D5E68"/>
    <w:multiLevelType w:val="hybridMultilevel"/>
    <w:tmpl w:val="C5329CB4"/>
    <w:lvl w:ilvl="0" w:tplc="2EBC41F6">
      <w:start w:val="1"/>
      <w:numFmt w:val="decimal"/>
      <w:lvlText w:val="%1."/>
      <w:lvlJc w:val="left"/>
      <w:pPr>
        <w:tabs>
          <w:tab w:val="num" w:pos="720"/>
        </w:tabs>
        <w:ind w:left="720" w:hanging="360"/>
      </w:pPr>
      <w:rPr>
        <w:rFonts w:hint="default"/>
        <w:b/>
      </w:rPr>
    </w:lvl>
    <w:lvl w:ilvl="1" w:tplc="0409000F">
      <w:start w:val="1"/>
      <w:numFmt w:val="decimal"/>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5"/>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66"/>
    <w:rsid w:val="00010D15"/>
    <w:rsid w:val="0002172E"/>
    <w:rsid w:val="00034749"/>
    <w:rsid w:val="00035C47"/>
    <w:rsid w:val="00036393"/>
    <w:rsid w:val="00036A52"/>
    <w:rsid w:val="00065BFB"/>
    <w:rsid w:val="00070257"/>
    <w:rsid w:val="00076E35"/>
    <w:rsid w:val="000839F0"/>
    <w:rsid w:val="00085372"/>
    <w:rsid w:val="00086BFD"/>
    <w:rsid w:val="00095085"/>
    <w:rsid w:val="000A4991"/>
    <w:rsid w:val="000A6651"/>
    <w:rsid w:val="000B1469"/>
    <w:rsid w:val="000B2CD8"/>
    <w:rsid w:val="000C1192"/>
    <w:rsid w:val="000D1CEA"/>
    <w:rsid w:val="001034F5"/>
    <w:rsid w:val="001125B5"/>
    <w:rsid w:val="00121328"/>
    <w:rsid w:val="00121BA7"/>
    <w:rsid w:val="00125F0A"/>
    <w:rsid w:val="00133BA2"/>
    <w:rsid w:val="001462B0"/>
    <w:rsid w:val="00171412"/>
    <w:rsid w:val="0018551F"/>
    <w:rsid w:val="0018664E"/>
    <w:rsid w:val="00194477"/>
    <w:rsid w:val="001A3332"/>
    <w:rsid w:val="001C3659"/>
    <w:rsid w:val="001D68B5"/>
    <w:rsid w:val="001E35A2"/>
    <w:rsid w:val="001E4BB6"/>
    <w:rsid w:val="00200F39"/>
    <w:rsid w:val="00203758"/>
    <w:rsid w:val="0020391B"/>
    <w:rsid w:val="002142FE"/>
    <w:rsid w:val="002228E6"/>
    <w:rsid w:val="002272E8"/>
    <w:rsid w:val="00241307"/>
    <w:rsid w:val="002478F1"/>
    <w:rsid w:val="00257219"/>
    <w:rsid w:val="002774AA"/>
    <w:rsid w:val="00277A39"/>
    <w:rsid w:val="00282A46"/>
    <w:rsid w:val="002858B7"/>
    <w:rsid w:val="00291608"/>
    <w:rsid w:val="002A6207"/>
    <w:rsid w:val="002B6BAE"/>
    <w:rsid w:val="002B7532"/>
    <w:rsid w:val="002C384A"/>
    <w:rsid w:val="002D6509"/>
    <w:rsid w:val="002E3B65"/>
    <w:rsid w:val="002F08A7"/>
    <w:rsid w:val="002F1DE0"/>
    <w:rsid w:val="002F7A63"/>
    <w:rsid w:val="0030115B"/>
    <w:rsid w:val="00312324"/>
    <w:rsid w:val="00346873"/>
    <w:rsid w:val="00350928"/>
    <w:rsid w:val="00352C5B"/>
    <w:rsid w:val="00355414"/>
    <w:rsid w:val="00361D55"/>
    <w:rsid w:val="00364772"/>
    <w:rsid w:val="00367B23"/>
    <w:rsid w:val="003866E2"/>
    <w:rsid w:val="003A33CF"/>
    <w:rsid w:val="003A429F"/>
    <w:rsid w:val="003A6A89"/>
    <w:rsid w:val="003B544E"/>
    <w:rsid w:val="003B5771"/>
    <w:rsid w:val="003D75EE"/>
    <w:rsid w:val="003E38A5"/>
    <w:rsid w:val="004109D9"/>
    <w:rsid w:val="00427528"/>
    <w:rsid w:val="004418EA"/>
    <w:rsid w:val="00471534"/>
    <w:rsid w:val="004B2F9D"/>
    <w:rsid w:val="004D0AA0"/>
    <w:rsid w:val="004E206E"/>
    <w:rsid w:val="005109E2"/>
    <w:rsid w:val="00512F3F"/>
    <w:rsid w:val="0051379C"/>
    <w:rsid w:val="005154DD"/>
    <w:rsid w:val="00516F15"/>
    <w:rsid w:val="00535D41"/>
    <w:rsid w:val="005457B7"/>
    <w:rsid w:val="0057146B"/>
    <w:rsid w:val="005808A2"/>
    <w:rsid w:val="005849B1"/>
    <w:rsid w:val="00585679"/>
    <w:rsid w:val="00591C43"/>
    <w:rsid w:val="00595781"/>
    <w:rsid w:val="005C562C"/>
    <w:rsid w:val="005D4B1F"/>
    <w:rsid w:val="005F3A2D"/>
    <w:rsid w:val="006133A1"/>
    <w:rsid w:val="006166D8"/>
    <w:rsid w:val="00630DCE"/>
    <w:rsid w:val="00633B42"/>
    <w:rsid w:val="00635ADE"/>
    <w:rsid w:val="006451B8"/>
    <w:rsid w:val="00693F0E"/>
    <w:rsid w:val="006A1E8B"/>
    <w:rsid w:val="006B1E88"/>
    <w:rsid w:val="006B78EB"/>
    <w:rsid w:val="006C1710"/>
    <w:rsid w:val="006E7E47"/>
    <w:rsid w:val="00706590"/>
    <w:rsid w:val="00723F2E"/>
    <w:rsid w:val="007247A1"/>
    <w:rsid w:val="00731AFA"/>
    <w:rsid w:val="007323C5"/>
    <w:rsid w:val="00734C3D"/>
    <w:rsid w:val="00737955"/>
    <w:rsid w:val="00741AB5"/>
    <w:rsid w:val="00747DC4"/>
    <w:rsid w:val="00756DE8"/>
    <w:rsid w:val="00760C4F"/>
    <w:rsid w:val="00762927"/>
    <w:rsid w:val="00767D31"/>
    <w:rsid w:val="007910B6"/>
    <w:rsid w:val="007A0EB5"/>
    <w:rsid w:val="007B30D6"/>
    <w:rsid w:val="007C28A6"/>
    <w:rsid w:val="007D6DE6"/>
    <w:rsid w:val="007E5138"/>
    <w:rsid w:val="007E55AD"/>
    <w:rsid w:val="0080564A"/>
    <w:rsid w:val="008107DA"/>
    <w:rsid w:val="008353A9"/>
    <w:rsid w:val="00835F6C"/>
    <w:rsid w:val="0083797E"/>
    <w:rsid w:val="008459B8"/>
    <w:rsid w:val="008537ED"/>
    <w:rsid w:val="008902B7"/>
    <w:rsid w:val="008A3725"/>
    <w:rsid w:val="008A6745"/>
    <w:rsid w:val="008C1DD3"/>
    <w:rsid w:val="008C6C82"/>
    <w:rsid w:val="00916C31"/>
    <w:rsid w:val="00920CE0"/>
    <w:rsid w:val="009247D8"/>
    <w:rsid w:val="00930EBD"/>
    <w:rsid w:val="00934382"/>
    <w:rsid w:val="00937D0C"/>
    <w:rsid w:val="00946B22"/>
    <w:rsid w:val="00972B69"/>
    <w:rsid w:val="00987EA7"/>
    <w:rsid w:val="0099161E"/>
    <w:rsid w:val="00992B12"/>
    <w:rsid w:val="009E2917"/>
    <w:rsid w:val="009E7F59"/>
    <w:rsid w:val="009F03CC"/>
    <w:rsid w:val="00A06ABB"/>
    <w:rsid w:val="00A06C01"/>
    <w:rsid w:val="00A11C94"/>
    <w:rsid w:val="00A12238"/>
    <w:rsid w:val="00A833AE"/>
    <w:rsid w:val="00A8355C"/>
    <w:rsid w:val="00AA1C79"/>
    <w:rsid w:val="00AB0400"/>
    <w:rsid w:val="00AB0966"/>
    <w:rsid w:val="00AB176B"/>
    <w:rsid w:val="00AC09C2"/>
    <w:rsid w:val="00AC5C81"/>
    <w:rsid w:val="00B231BA"/>
    <w:rsid w:val="00B35271"/>
    <w:rsid w:val="00B476AA"/>
    <w:rsid w:val="00B54303"/>
    <w:rsid w:val="00B55CE4"/>
    <w:rsid w:val="00B83BE8"/>
    <w:rsid w:val="00B91411"/>
    <w:rsid w:val="00B91554"/>
    <w:rsid w:val="00B929B0"/>
    <w:rsid w:val="00B95D1C"/>
    <w:rsid w:val="00BB6314"/>
    <w:rsid w:val="00BC12C8"/>
    <w:rsid w:val="00BD28E0"/>
    <w:rsid w:val="00C20282"/>
    <w:rsid w:val="00C21E63"/>
    <w:rsid w:val="00C41CE7"/>
    <w:rsid w:val="00C43CB9"/>
    <w:rsid w:val="00C4651C"/>
    <w:rsid w:val="00C55A92"/>
    <w:rsid w:val="00C64550"/>
    <w:rsid w:val="00C84CDB"/>
    <w:rsid w:val="00C91FAB"/>
    <w:rsid w:val="00CA0B25"/>
    <w:rsid w:val="00CA13B1"/>
    <w:rsid w:val="00CA4428"/>
    <w:rsid w:val="00D06379"/>
    <w:rsid w:val="00D20E5B"/>
    <w:rsid w:val="00D21184"/>
    <w:rsid w:val="00D374C5"/>
    <w:rsid w:val="00D405F7"/>
    <w:rsid w:val="00D54195"/>
    <w:rsid w:val="00D62CBA"/>
    <w:rsid w:val="00D73C4F"/>
    <w:rsid w:val="00D833CD"/>
    <w:rsid w:val="00D92E21"/>
    <w:rsid w:val="00D95CAF"/>
    <w:rsid w:val="00DA68F2"/>
    <w:rsid w:val="00DD5757"/>
    <w:rsid w:val="00DE1C73"/>
    <w:rsid w:val="00E11399"/>
    <w:rsid w:val="00E1597B"/>
    <w:rsid w:val="00E17E15"/>
    <w:rsid w:val="00E30655"/>
    <w:rsid w:val="00E47053"/>
    <w:rsid w:val="00E70D2B"/>
    <w:rsid w:val="00E9120F"/>
    <w:rsid w:val="00EA2BD9"/>
    <w:rsid w:val="00EA5436"/>
    <w:rsid w:val="00EA5B77"/>
    <w:rsid w:val="00EB1F38"/>
    <w:rsid w:val="00EB56D4"/>
    <w:rsid w:val="00ED5A73"/>
    <w:rsid w:val="00EE5846"/>
    <w:rsid w:val="00F038B4"/>
    <w:rsid w:val="00F12467"/>
    <w:rsid w:val="00F26E07"/>
    <w:rsid w:val="00F37E72"/>
    <w:rsid w:val="00F5442E"/>
    <w:rsid w:val="00F556DF"/>
    <w:rsid w:val="00F674A9"/>
    <w:rsid w:val="00FA5027"/>
    <w:rsid w:val="00FB3516"/>
    <w:rsid w:val="00FC0C42"/>
    <w:rsid w:val="00FE66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EFE2E"/>
  <w15:docId w15:val="{2AE8068F-D1C1-4622-B412-DA66F812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966"/>
    <w:rPr>
      <w:sz w:val="24"/>
      <w:szCs w:val="24"/>
    </w:rPr>
  </w:style>
  <w:style w:type="paragraph" w:styleId="Heading2">
    <w:name w:val="heading 2"/>
    <w:basedOn w:val="Normal"/>
    <w:next w:val="Normal"/>
    <w:qFormat/>
    <w:rsid w:val="00AB0966"/>
    <w:pPr>
      <w:keepNext/>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21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IUB Bahawalnagar Campus</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zed-cay</dc:creator>
  <cp:lastModifiedBy>MASTER</cp:lastModifiedBy>
  <cp:revision>7</cp:revision>
  <cp:lastPrinted>2008-08-11T07:20:00Z</cp:lastPrinted>
  <dcterms:created xsi:type="dcterms:W3CDTF">2020-04-05T09:47:00Z</dcterms:created>
  <dcterms:modified xsi:type="dcterms:W3CDTF">2020-04-07T16:56:00Z</dcterms:modified>
</cp:coreProperties>
</file>